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86" w:rsidRPr="00EE266E" w:rsidRDefault="00EE266E" w:rsidP="00FC32A9">
      <w:pPr>
        <w:rPr>
          <w:rFonts w:ascii="Times New Roman" w:hAnsi="Times New Roman" w:cs="Times New Roman"/>
        </w:rPr>
      </w:pPr>
      <w:r w:rsidRPr="00EE266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E266E">
        <w:rPr>
          <w:rFonts w:ascii="Times New Roman" w:hAnsi="Times New Roman" w:cs="Times New Roman"/>
          <w:color w:val="000000" w:themeColor="text1"/>
        </w:rPr>
        <w:t xml:space="preserve"> </w:t>
      </w:r>
      <w:r w:rsidR="00376986" w:rsidRPr="00EE266E">
        <w:rPr>
          <w:rFonts w:ascii="Times New Roman" w:hAnsi="Times New Roman" w:cs="Times New Roman"/>
        </w:rPr>
        <w:tab/>
        <w:t xml:space="preserve">Bu sözleşme </w:t>
      </w:r>
      <w:proofErr w:type="gramStart"/>
      <w:r w:rsidR="00376986" w:rsidRPr="00EE266E">
        <w:rPr>
          <w:rFonts w:ascii="Times New Roman" w:hAnsi="Times New Roman" w:cs="Times New Roman"/>
        </w:rPr>
        <w:t>…….</w:t>
      </w:r>
      <w:proofErr w:type="gramEnd"/>
      <w:r w:rsidR="00376986" w:rsidRPr="00EE266E">
        <w:rPr>
          <w:rFonts w:ascii="Times New Roman" w:hAnsi="Times New Roman" w:cs="Times New Roman"/>
        </w:rPr>
        <w:t xml:space="preserve"> / </w:t>
      </w:r>
      <w:proofErr w:type="gramStart"/>
      <w:r w:rsidR="00376986" w:rsidRPr="00EE266E">
        <w:rPr>
          <w:rFonts w:ascii="Times New Roman" w:hAnsi="Times New Roman" w:cs="Times New Roman"/>
        </w:rPr>
        <w:t>……</w:t>
      </w:r>
      <w:proofErr w:type="gramEnd"/>
      <w:r w:rsidR="00376986" w:rsidRPr="00EE266E">
        <w:rPr>
          <w:rFonts w:ascii="Times New Roman" w:hAnsi="Times New Roman" w:cs="Times New Roman"/>
        </w:rPr>
        <w:t xml:space="preserve"> / 20</w:t>
      </w:r>
      <w:proofErr w:type="gramStart"/>
      <w:r w:rsidR="00376986" w:rsidRPr="00EE266E">
        <w:rPr>
          <w:rFonts w:ascii="Times New Roman" w:hAnsi="Times New Roman" w:cs="Times New Roman"/>
        </w:rPr>
        <w:t>…..</w:t>
      </w:r>
      <w:proofErr w:type="gramEnd"/>
      <w:r w:rsidR="00376986" w:rsidRPr="00EE266E">
        <w:rPr>
          <w:rFonts w:ascii="Times New Roman" w:hAnsi="Times New Roman" w:cs="Times New Roman"/>
        </w:rPr>
        <w:t xml:space="preserve"> tarihinde, aşağıda yer alan hükümler çerçevesinde, T.C. Sağlık Bakanlığı </w:t>
      </w:r>
      <w:r>
        <w:rPr>
          <w:rFonts w:ascii="Times New Roman" w:hAnsi="Times New Roman" w:cs="Times New Roman"/>
        </w:rPr>
        <w:t>Balıkesir</w:t>
      </w:r>
      <w:r w:rsidR="00376986" w:rsidRPr="00EE266E">
        <w:rPr>
          <w:rFonts w:ascii="Times New Roman" w:hAnsi="Times New Roman" w:cs="Times New Roman"/>
        </w:rPr>
        <w:t xml:space="preserve"> İl Sağlık Müdürlüğü</w:t>
      </w:r>
      <w:r w:rsidR="00FC32A9">
        <w:rPr>
          <w:rFonts w:ascii="Times New Roman" w:hAnsi="Times New Roman" w:cs="Times New Roman"/>
        </w:rPr>
        <w:t xml:space="preserve">/…………………………………….. </w:t>
      </w:r>
      <w:proofErr w:type="gramStart"/>
      <w:r w:rsidR="00FC32A9">
        <w:rPr>
          <w:rFonts w:ascii="Times New Roman" w:hAnsi="Times New Roman" w:cs="Times New Roman"/>
        </w:rPr>
        <w:t>……………</w:t>
      </w:r>
      <w:proofErr w:type="gramEnd"/>
      <w:r w:rsidR="00FC32A9">
        <w:rPr>
          <w:rFonts w:ascii="Times New Roman" w:hAnsi="Times New Roman" w:cs="Times New Roman"/>
        </w:rPr>
        <w:t xml:space="preserve">(sağlık tesisinin adı) </w:t>
      </w:r>
      <w:r w:rsidR="00376986" w:rsidRPr="00EE266E">
        <w:rPr>
          <w:rFonts w:ascii="Times New Roman" w:hAnsi="Times New Roman" w:cs="Times New Roman"/>
        </w:rPr>
        <w:t xml:space="preserve"> ile aşağıda kimlik bilgileri yazılı kişi (Personel) arasında akdedilmiştir.</w:t>
      </w:r>
    </w:p>
    <w:p w:rsidR="00376986" w:rsidRPr="00EE266E" w:rsidRDefault="00376986" w:rsidP="00376986">
      <w:pPr>
        <w:jc w:val="both"/>
        <w:rPr>
          <w:rFonts w:ascii="Times New Roman" w:hAnsi="Times New Roman" w:cs="Times New Roman"/>
          <w:b/>
        </w:rPr>
      </w:pPr>
      <w:r w:rsidRPr="00EE266E">
        <w:rPr>
          <w:rFonts w:ascii="Times New Roman" w:hAnsi="Times New Roman" w:cs="Times New Roman"/>
          <w:b/>
        </w:rPr>
        <w:t>1.</w:t>
      </w:r>
      <w:r w:rsidRPr="00EE266E">
        <w:rPr>
          <w:rFonts w:ascii="Times New Roman" w:hAnsi="Times New Roman" w:cs="Times New Roman"/>
          <w:b/>
        </w:rPr>
        <w:tab/>
        <w:t>TANIMLAR:</w:t>
      </w:r>
    </w:p>
    <w:p w:rsidR="00376986" w:rsidRPr="00EE266E" w:rsidRDefault="00376986" w:rsidP="00376986">
      <w:pPr>
        <w:jc w:val="both"/>
        <w:rPr>
          <w:rFonts w:ascii="Times New Roman" w:hAnsi="Times New Roman" w:cs="Times New Roman"/>
          <w:b/>
        </w:rPr>
      </w:pPr>
      <w:r w:rsidRPr="00EE266E">
        <w:rPr>
          <w:rFonts w:ascii="Times New Roman" w:hAnsi="Times New Roman" w:cs="Times New Roman"/>
          <w:b/>
        </w:rPr>
        <w:tab/>
        <w:t>Kuruma Ait Gizli Kalması Gereken Bilgiler: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1.1</w:t>
      </w:r>
      <w:r w:rsidRPr="00EE266E">
        <w:rPr>
          <w:rFonts w:ascii="Times New Roman" w:hAnsi="Times New Roman" w:cs="Times New Roman"/>
        </w:rPr>
        <w:tab/>
        <w:t>13/05/1964 tarihli ve 6/3048 sayılı Bakanlar Kurulu kararı ile yürürlüğe konulan “Gizlilik Dereceli Evrak ve Gerecin Güvenliği Hakkındaki Esaslar” ile tanımlanmış ve usulüne uygun olarak etiketlenmiş olan ÇOK GİZLİ, GİZLİ, ÖZEL ve HİZMETE ÖZEL gizlilik derecesindeki her türlü veri, bilgi ve belge.</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1.2</w:t>
      </w:r>
      <w:r w:rsidRPr="00EE266E">
        <w:rPr>
          <w:rFonts w:ascii="Times New Roman" w:hAnsi="Times New Roman" w:cs="Times New Roman"/>
        </w:rPr>
        <w:tab/>
        <w:t>Kurum tarafından işlenen (24/03/2016 tarihli ve 6698 sayılı Kişisel Verilerin Korunması Kanunu ile tanımlanan) kişisel veriler ile (20/10/2016 tarihli ve 29863 sayılı Kişisel Sağlık Verilerinin İşlenmesi ve Mahremiyetinin Sağlanması Hakkındaki Yönetmelik ile tanımlanan) kişisel sağlık verileri.</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1.3</w:t>
      </w:r>
      <w:r w:rsidRPr="00EE266E">
        <w:rPr>
          <w:rFonts w:ascii="Times New Roman" w:hAnsi="Times New Roman" w:cs="Times New Roman"/>
        </w:rPr>
        <w:tab/>
        <w:t>Kuruma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1.4</w:t>
      </w:r>
      <w:r w:rsidRPr="00EE266E">
        <w:rPr>
          <w:rFonts w:ascii="Times New Roman" w:hAnsi="Times New Roman" w:cs="Times New Roman"/>
        </w:rPr>
        <w:tab/>
        <w:t>Açıklanması halinde kişi ve kurumlara maddi veya manevi zarar verme ya da herhangi bir kişi veya kuruma haksız yarar sağlama ihtimali bulunan her türlü bilgi ve belge.</w:t>
      </w:r>
    </w:p>
    <w:p w:rsidR="00376986" w:rsidRPr="00EE266E" w:rsidRDefault="00376986" w:rsidP="00376986">
      <w:pPr>
        <w:jc w:val="both"/>
        <w:rPr>
          <w:rFonts w:ascii="Times New Roman" w:hAnsi="Times New Roman" w:cs="Times New Roman"/>
          <w:b/>
        </w:rPr>
      </w:pPr>
      <w:r w:rsidRPr="00EE266E">
        <w:rPr>
          <w:rFonts w:ascii="Times New Roman" w:hAnsi="Times New Roman" w:cs="Times New Roman"/>
          <w:b/>
        </w:rPr>
        <w:t>2.</w:t>
      </w:r>
      <w:r w:rsidRPr="00EE266E">
        <w:rPr>
          <w:rFonts w:ascii="Times New Roman" w:hAnsi="Times New Roman" w:cs="Times New Roman"/>
          <w:b/>
        </w:rPr>
        <w:tab/>
        <w:t>YÜKÜMLÜLÜKLER: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w:t>
      </w:r>
      <w:r w:rsidRPr="00EE266E">
        <w:rPr>
          <w:rFonts w:ascii="Times New Roman" w:hAnsi="Times New Roman" w:cs="Times New Roman"/>
        </w:rPr>
        <w:tab/>
        <w:t>Personel, kuruma ait gizli bilgilerin korunması için aşağıdaki kurallara uyacağının beyanı olarak bu sözleşmeyi imzalar.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2.2</w:t>
      </w:r>
      <w:r w:rsidRPr="00EE266E">
        <w:rPr>
          <w:rFonts w:ascii="Times New Roman" w:hAnsi="Times New Roman" w:cs="Times New Roman"/>
        </w:rPr>
        <w:tab/>
        <w:t>Personel, Sağlık Bakanlığı Bilgi Güvenliği Politikaları Yönergesi ve Bilgi Güvenliği Politikaları Kılavuzunda yer alan koşullara uygun hareket eder.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2.3</w:t>
      </w:r>
      <w:r w:rsidRPr="00EE266E">
        <w:rPr>
          <w:rFonts w:ascii="Times New Roman" w:hAnsi="Times New Roman" w:cs="Times New Roman"/>
        </w:rPr>
        <w:tab/>
        <w:t>Personel, bu sözleşme hükümlerine uygun davranmaktan, ihlali halinde ise Bakanlığa, Kuruma ve üçüncü kişilere vereceği her türlü zarardan sorumludur. Sözleşmenin ihlal edilmesi sonucu doğacak tüm hukuki ve cezai sorumlukları peşinen kabul eder.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2.4</w:t>
      </w:r>
      <w:r w:rsidRPr="00EE266E">
        <w:rPr>
          <w:rFonts w:ascii="Times New Roman" w:hAnsi="Times New Roman" w:cs="Times New Roman"/>
        </w:rPr>
        <w:tab/>
        <w:t xml:space="preserve">Personel, Kurumda uygulanmakta olan BGYS kapsamında yayımlanmış politika, </w:t>
      </w:r>
      <w:proofErr w:type="gramStart"/>
      <w:r w:rsidRPr="00EE266E">
        <w:rPr>
          <w:rFonts w:ascii="Times New Roman" w:hAnsi="Times New Roman" w:cs="Times New Roman"/>
        </w:rPr>
        <w:t>prosedür</w:t>
      </w:r>
      <w:proofErr w:type="gramEnd"/>
      <w:r w:rsidRPr="00EE266E">
        <w:rPr>
          <w:rFonts w:ascii="Times New Roman" w:hAnsi="Times New Roman" w:cs="Times New Roman"/>
        </w:rPr>
        <w:t xml:space="preserve">, süreç ve sözleşmelere uygun davranır. Bahse konu dokümanlarda belirtilen hususları eksiksiz olarak yerine getirir.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2.5</w:t>
      </w:r>
      <w:r w:rsidRPr="00EE266E">
        <w:rPr>
          <w:rFonts w:ascii="Times New Roman" w:hAnsi="Times New Roman" w:cs="Times New Roman"/>
        </w:rPr>
        <w:tab/>
        <w:t>Personel, Kurum tarafından kendisine teslim edilmiş veya erişim yetkisi verilmiş olan gizli kalması gereken bilgileri, sadece görevi ile ilgili işler için kullanır. Bu bilgileri kendi gizli bilgisi gibi korur ve bilmesi gereken yetkili kişiler haricinde hiç kimse ile paylaşmaz. Personel, bilgi paylaşabileceği kişiler konusunda tereddütte kalırsa, bilginin sahibi olan veya süreci yöneten birim ile irtibata geçerek bu bilgileri kimlerle paylaşabileceğini teyit eder.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2.6</w:t>
      </w:r>
      <w:r w:rsidRPr="00EE266E">
        <w:rPr>
          <w:rFonts w:ascii="Times New Roman" w:hAnsi="Times New Roman" w:cs="Times New Roman"/>
        </w:rPr>
        <w:tab/>
        <w:t>Personel, özel olarak yetkilendirildiği durumlar dışında, hizmet verilen tarafların yetkilileri de dâhil olmak üzere yetkisi olmayan hiç kimse ile gizli kalması gereken bilgileri paylaşmaz. Yetkisi olmadığı halde, bulunduğu görev ve makamı kullanarak kendisinden bu bilgileri talep eden kişileri yöneticisine bildirir.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lastRenderedPageBreak/>
        <w:tab/>
        <w:t>2.7</w:t>
      </w:r>
      <w:r w:rsidRPr="00EE266E">
        <w:rPr>
          <w:rFonts w:ascii="Times New Roman" w:hAnsi="Times New Roman" w:cs="Times New Roman"/>
        </w:rPr>
        <w:tab/>
        <w:t>Personel, görevi kapsamında kendisine teslim edilmiş olan gizli kalması gereken bilgileri, ilgili mevzuata uygun olarak korur, işler ve aktarır. Bu bilgileri, yetkisi olmayan üçüncü kişilerin yanında konuşmaz.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2.8</w:t>
      </w:r>
      <w:r w:rsidRPr="00EE266E">
        <w:rPr>
          <w:rFonts w:ascii="Times New Roman" w:hAnsi="Times New Roman" w:cs="Times New Roman"/>
        </w:rPr>
        <w:tab/>
        <w:t>Personel, gizli kalması gereken bilgileri hiçbir kişi, grup, kurum veya kuruluşun menfaati için kullanmaz.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2.9</w:t>
      </w:r>
      <w:r w:rsidRPr="00EE266E">
        <w:rPr>
          <w:rFonts w:ascii="Times New Roman" w:hAnsi="Times New Roman" w:cs="Times New Roman"/>
        </w:rPr>
        <w:tab/>
        <w:t>Personel, görevi ile ilgili olsun veya olmasın, edindiği ve gizlilik arz eden her türlü bilgiyi sır olarak saklamak ve bunları üçüncü kişilere hiçbir şekilde iletmemekle yükümlüdür. Bu yükümlülük, personelin Kurum ile ilişkisinin sona ermesi halinde de süresiz olarak devam eder.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2.10</w:t>
      </w:r>
      <w:r w:rsidRPr="00EE266E">
        <w:rPr>
          <w:rFonts w:ascii="Times New Roman" w:hAnsi="Times New Roman" w:cs="Times New Roman"/>
        </w:rPr>
        <w:tab/>
        <w:t xml:space="preserve">Personel, görevi nedeniyle edindiği gizli bilgiler hakkında, yasal zorunluluklar ve kurum tarafından resmi olarak izin verilmesi halleri dışında, yazılı veya sözlü açıklama yapamaz.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2.11</w:t>
      </w:r>
      <w:r w:rsidRPr="00EE266E">
        <w:rPr>
          <w:rFonts w:ascii="Times New Roman" w:hAnsi="Times New Roman" w:cs="Times New Roman"/>
        </w:rPr>
        <w:tab/>
        <w:t>Personel, görevi kapsamında erişim hakkının bulunduğu sistemleri ve bilgileri, yetkisi içinde ya da yetkisini aşarak kendisine veya bir başkasına çıkar sağlamak amacıyla kullanamaz.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2.12</w:t>
      </w:r>
      <w:r w:rsidRPr="00EE266E">
        <w:rPr>
          <w:rFonts w:ascii="Times New Roman" w:hAnsi="Times New Roman" w:cs="Times New Roman"/>
        </w:rPr>
        <w:tab/>
        <w:t>Personel, bilgi sistemlerinde kullanılan/yer alan programları, verileri veya diğer unsurları hukuka aykırı olarak ele geçirme, değiştirme, silme girişiminde bulunamaz ve bunları nakledemez veya çoğaltamaz.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2.13</w:t>
      </w:r>
      <w:r w:rsidRPr="00EE266E">
        <w:rPr>
          <w:rFonts w:ascii="Times New Roman" w:hAnsi="Times New Roman" w:cs="Times New Roman"/>
        </w:rPr>
        <w:tab/>
        <w:t>Personel, Kurumun bilgisi veya onayı dışında, proje ve faaliyetlerde kullanılan veriler ve sistemler üzerinde, görevin gerektirdiği iş ve işlemler dışında değişiklik yapamaz.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2.14</w:t>
      </w:r>
      <w:r w:rsidRPr="00EE266E">
        <w:rPr>
          <w:rFonts w:ascii="Times New Roman" w:hAnsi="Times New Roman" w:cs="Times New Roman"/>
        </w:rPr>
        <w:tab/>
        <w:t>Personel, hangi amaçla olursa olsun görevi kapsamında Kurumda edindiği bilgileri, proje ve faaliyetlerde kullanılan çeşitli şekillerde (basılı, dijital, manyetik vb.) bulunabilecek olan verileri yetkisiz ve izinsiz olarak kullanamaz, kopyalayamaz, taşıyamaz ve aktaramaz.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2.15</w:t>
      </w:r>
      <w:r w:rsidRPr="00EE266E">
        <w:rPr>
          <w:rFonts w:ascii="Times New Roman" w:hAnsi="Times New Roman" w:cs="Times New Roman"/>
        </w:rPr>
        <w:tab/>
        <w:t>Personel, Kurum tarafından kendisine emanet edilen bilgisayar, tablet, telefon, taşınabilir medya gibi cihazları sadece göreve yönelik, kurumsal faaliyetler için kullanır. Bu cihazlarda kurumun bilgisi dışında hiçbir mekanik ya da yazılımsal yapılandırma değişikliği yapamaz.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2.16</w:t>
      </w:r>
      <w:r w:rsidRPr="00EE266E">
        <w:rPr>
          <w:rFonts w:ascii="Times New Roman" w:hAnsi="Times New Roman" w:cs="Times New Roman"/>
        </w:rPr>
        <w:tab/>
        <w:t>Personel, Kurum tarafından kendisine verilen ya da tanımlanan kullanıcı adı/parolayı hiç kimseyle paylaşmaz. Parolasının gizli kalması için gereken tüm tedbirleri alır. Kurumdan ayrılması halinde kullanıcı adı/parolayı iptal ettirir. Kullandığı bilgisayar ve/veya diğer veri depolama ortamlarına oluşturduğu veri, bilgi ve belgeler dâhil tüm belgeleri, cihazları ve ofis malzemelerini eksiksiz olarak ilgilisine teslim eder ve bunların hiçbir kopyasını alamaz.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r>
      <w:proofErr w:type="gramStart"/>
      <w:r w:rsidRPr="00EE266E">
        <w:rPr>
          <w:rFonts w:ascii="Times New Roman" w:hAnsi="Times New Roman" w:cs="Times New Roman"/>
        </w:rPr>
        <w:t>2.17</w:t>
      </w:r>
      <w:r w:rsidRPr="00EE266E">
        <w:rPr>
          <w:rFonts w:ascii="Times New Roman" w:hAnsi="Times New Roman" w:cs="Times New Roman"/>
        </w:rPr>
        <w:tab/>
        <w:t>Personel, Bakanlık ve/veya Kurum sunucuları üzerinden kendisine tahsis edilen e-İmza/mobil imza, kullanıcı adı/parola ve/veya IP/MAC adresini kullanarak gerçekleştirdiği her türlü etkinlikten, kurum bilişim kaynakları kullanılarak oluşturduğu ve/veya kendisine tahsis edilen kurum bilişim kaynağı üzerinde bulundurduğu her türlü içerikten (belge, doküman, yazılım vb.) sorumludur.</w:t>
      </w:r>
      <w:proofErr w:type="gramEnd"/>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2.18</w:t>
      </w:r>
      <w:r w:rsidRPr="00EE266E">
        <w:rPr>
          <w:rFonts w:ascii="Times New Roman" w:hAnsi="Times New Roman" w:cs="Times New Roman"/>
        </w:rPr>
        <w:tab/>
        <w:t xml:space="preserve">Personel, 5651 sayılı kanun gereği tutulması gereken kayıtlara ilave olarak; Kurum tarafından uygun görülen diğer sistemlerin, uygulamaların, kullanıcı işlemlerinin, bilgi sistem ağındaki verilerin ve veri akışının iz kayıtlarının hukuki ve idari süreçlere kaynak teşkil etmesi ve sistemlerin güvenli bir şekilde işletilmesi </w:t>
      </w:r>
      <w:proofErr w:type="gramStart"/>
      <w:r w:rsidRPr="00EE266E">
        <w:rPr>
          <w:rFonts w:ascii="Times New Roman" w:hAnsi="Times New Roman" w:cs="Times New Roman"/>
        </w:rPr>
        <w:t>amacıyla</w:t>
      </w:r>
      <w:proofErr w:type="gramEnd"/>
      <w:r w:rsidRPr="00EE266E">
        <w:rPr>
          <w:rFonts w:ascii="Times New Roman" w:hAnsi="Times New Roman" w:cs="Times New Roman"/>
        </w:rPr>
        <w:t xml:space="preserve"> tutulabileceğini peşinen kabul eder.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2.19</w:t>
      </w:r>
      <w:r w:rsidRPr="00EE266E">
        <w:rPr>
          <w:rFonts w:ascii="Times New Roman" w:hAnsi="Times New Roman" w:cs="Times New Roman"/>
        </w:rPr>
        <w:tab/>
        <w:t>Bakanlık/Kurum tarafından kişilere tahsis edilen e-Posta hesabı sadece işle ilgili kurumsal faaliyetler için kullanılır. Personel, kendi hesabı kullanılarak gönderilen tüm e-Postalardan kişisel olarak sorumludur.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lastRenderedPageBreak/>
        <w:tab/>
        <w:t>2.20</w:t>
      </w:r>
      <w:r w:rsidRPr="00EE266E">
        <w:rPr>
          <w:rFonts w:ascii="Times New Roman" w:hAnsi="Times New Roman" w:cs="Times New Roman"/>
        </w:rPr>
        <w:tab/>
        <w:t>Personel, sosyal medya hesaplarını kullanırken görevinin gerektirdiği dikkat ve özeni gösterir. Kuruma ait gizli kalması gereken bilgiler, sosyal medya ortamlarında paylaşılmaz.</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2.21</w:t>
      </w:r>
      <w:r w:rsidRPr="00EE266E">
        <w:rPr>
          <w:rFonts w:ascii="Times New Roman" w:hAnsi="Times New Roman" w:cs="Times New Roman"/>
        </w:rPr>
        <w:tab/>
        <w:t xml:space="preserve">Kişinin kendi kusuru nedeniyle parolasının ifşa olması durumunda, başkası tarafından yapılmış olsa dahi, personele teslim edilen kullanıcı adı ve parolalar ile yapılan iş ve işlemlerden, ilgili personel şahsen sorumludur.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2.22</w:t>
      </w:r>
      <w:r w:rsidRPr="00EE266E">
        <w:rPr>
          <w:rFonts w:ascii="Times New Roman" w:hAnsi="Times New Roman" w:cs="Times New Roman"/>
        </w:rPr>
        <w:tab/>
        <w:t>İşbu sözleşme iki nüsha olarak imzalanır, bir nüshası Kurumun Personel biriminde saklanır. Diğer nüshası ise personelin kendisine verilir.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2.23</w:t>
      </w:r>
      <w:r w:rsidRPr="00EE266E">
        <w:rPr>
          <w:rFonts w:ascii="Times New Roman" w:hAnsi="Times New Roman" w:cs="Times New Roman"/>
        </w:rPr>
        <w:tab/>
        <w:t xml:space="preserve">Kurumda görev yapan Personel, çalışma süresi sona erdiğinde ya da kurumdan ilişiği herhangi bir gerekçeyle kesildiğinde, İşten Ayrılma Formunu doldurur ve ilgili birim sorumlusuna teslim eder. </w:t>
      </w:r>
    </w:p>
    <w:p w:rsidR="00376986" w:rsidRPr="00EE266E" w:rsidRDefault="00376986" w:rsidP="00376986">
      <w:pPr>
        <w:jc w:val="both"/>
        <w:rPr>
          <w:rFonts w:ascii="Times New Roman" w:hAnsi="Times New Roman" w:cs="Times New Roman"/>
          <w:b/>
        </w:rPr>
      </w:pPr>
      <w:r w:rsidRPr="00EE266E">
        <w:rPr>
          <w:rFonts w:ascii="Times New Roman" w:hAnsi="Times New Roman" w:cs="Times New Roman"/>
          <w:b/>
        </w:rPr>
        <w:t>3.</w:t>
      </w:r>
      <w:r w:rsidRPr="00EE266E">
        <w:rPr>
          <w:rFonts w:ascii="Times New Roman" w:hAnsi="Times New Roman" w:cs="Times New Roman"/>
          <w:b/>
        </w:rPr>
        <w:tab/>
        <w:t>YAPTIRIMLAR: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3.1</w:t>
      </w:r>
      <w:r w:rsidRPr="00EE266E">
        <w:rPr>
          <w:rFonts w:ascii="Times New Roman" w:hAnsi="Times New Roman" w:cs="Times New Roman"/>
        </w:rPr>
        <w:tab/>
        <w:t xml:space="preserve">Yukarıda sayılan kurallardan biri ya da birkaçının ihlâlinin tespit edilmesi halinde, güvenlik ihlâline yol açan personel hakkında işlem başlatılır.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3.2</w:t>
      </w:r>
      <w:r w:rsidRPr="00EE266E">
        <w:rPr>
          <w:rFonts w:ascii="Times New Roman" w:hAnsi="Times New Roman" w:cs="Times New Roman"/>
        </w:rPr>
        <w:tab/>
        <w:t>Yapılan ihlalin ilgili kanunlar gereği suç ve ceza öngören bir fiil olması halinde, ilgili personel hakkında suç duyurusunda bulunulur.</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r>
      <w:proofErr w:type="gramStart"/>
      <w:r w:rsidRPr="00EE266E">
        <w:rPr>
          <w:rFonts w:ascii="Times New Roman" w:hAnsi="Times New Roman" w:cs="Times New Roman"/>
        </w:rPr>
        <w:t>3.3</w:t>
      </w:r>
      <w:r w:rsidRPr="00EE266E">
        <w:rPr>
          <w:rFonts w:ascii="Times New Roman" w:hAnsi="Times New Roman" w:cs="Times New Roman"/>
        </w:rPr>
        <w:tab/>
        <w:t>Ayrıca idari bir tedbir olarak, yapılan ihlalin 3.2 maddesinde belirtildiği şekilde suç olup olmadığına bakılmaksızın, Kurum tarafından ihtiyaç duyulması halinde; 657 Sayılı Devlet Memurları Kanununa tabi olanlar için aynı kanunun 125. maddesinde sayılan hükümlere göre, 657 Sayılı Devlet Memurları Kanununun dışında kalan çalışanlar ile ilgili olarak (danışmanlar, firma personeli vb.) sözleşmelerinde belirtilen özel hükümlere göre, yoksa genel hükümlere göre idari işlem tesis edilir.</w:t>
      </w:r>
      <w:proofErr w:type="gramEnd"/>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3.4</w:t>
      </w:r>
      <w:r w:rsidRPr="00EE266E">
        <w:rPr>
          <w:rFonts w:ascii="Times New Roman" w:hAnsi="Times New Roman" w:cs="Times New Roman"/>
        </w:rPr>
        <w:tab/>
        <w:t xml:space="preserve">Kişisel veriler ile gizli bilgilerin hukuka aykırı olarak üçüncü kişilere aktarılması ve/veya onların erişimine açılması ya da kullanımına sunulması hâlinde;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3.4.1</w:t>
      </w:r>
      <w:r w:rsidRPr="00EE266E">
        <w:rPr>
          <w:rFonts w:ascii="Times New Roman" w:hAnsi="Times New Roman" w:cs="Times New Roman"/>
        </w:rPr>
        <w:tab/>
        <w:t xml:space="preserve">Cezaî bakımdan 5237 sayılı Türk Ceza Kanunu’nun madde 135. vd. hükümlerine,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3.4.2</w:t>
      </w:r>
      <w:r w:rsidRPr="00EE266E">
        <w:rPr>
          <w:rFonts w:ascii="Times New Roman" w:hAnsi="Times New Roman" w:cs="Times New Roman"/>
        </w:rPr>
        <w:tab/>
        <w:t xml:space="preserve">İdarî bakımdan 6698 sayılı Kişisel Verilerin Korunması Kanunu’nun 18’inci madde hükmüne,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3.4.3</w:t>
      </w:r>
      <w:r w:rsidRPr="00EE266E">
        <w:rPr>
          <w:rFonts w:ascii="Times New Roman" w:hAnsi="Times New Roman" w:cs="Times New Roman"/>
        </w:rPr>
        <w:tab/>
        <w:t xml:space="preserve">Hukukî bakımdan 4721 sayılı Türk Medeni Kanunu’nun madde 23. vd. hükümlerine, </w:t>
      </w:r>
    </w:p>
    <w:p w:rsidR="00376986" w:rsidRPr="00EE266E" w:rsidRDefault="00376986" w:rsidP="00376986">
      <w:pPr>
        <w:jc w:val="both"/>
        <w:rPr>
          <w:rFonts w:ascii="Times New Roman" w:hAnsi="Times New Roman" w:cs="Times New Roman"/>
        </w:rPr>
      </w:pPr>
      <w:r w:rsidRPr="00EE266E">
        <w:rPr>
          <w:rFonts w:ascii="Times New Roman" w:hAnsi="Times New Roman" w:cs="Times New Roman"/>
        </w:rPr>
        <w:tab/>
        <w:t>3.4.4</w:t>
      </w:r>
      <w:r w:rsidRPr="00EE266E">
        <w:rPr>
          <w:rFonts w:ascii="Times New Roman" w:hAnsi="Times New Roman" w:cs="Times New Roman"/>
        </w:rPr>
        <w:tab/>
        <w:t xml:space="preserve">Sözleşme hukuku kapsamında muhtelif konulara ilişkin süreçler bakımından 6098 sayılı Türk Borçlar Kanunu’nun madde 112. vd. hükümlerine göre, söz konusu hükümlerin ilgili durum bakımından yasal uygulama alanlarının bulunduğu ölçüde, yetkili merci ve kişilerce işlem tesis edilir. </w:t>
      </w:r>
    </w:p>
    <w:p w:rsidR="003D7873" w:rsidRDefault="00376986" w:rsidP="00376986">
      <w:pPr>
        <w:jc w:val="both"/>
        <w:rPr>
          <w:rFonts w:ascii="Times New Roman" w:hAnsi="Times New Roman" w:cs="Times New Roman"/>
          <w:b/>
        </w:rPr>
      </w:pPr>
      <w:r w:rsidRPr="00EE266E">
        <w:rPr>
          <w:rFonts w:ascii="Times New Roman" w:hAnsi="Times New Roman" w:cs="Times New Roman"/>
          <w:b/>
        </w:rPr>
        <w:tab/>
      </w:r>
    </w:p>
    <w:p w:rsidR="00376986" w:rsidRDefault="00376986" w:rsidP="003D7873">
      <w:pPr>
        <w:ind w:firstLine="708"/>
        <w:jc w:val="both"/>
        <w:rPr>
          <w:rFonts w:ascii="Times New Roman" w:hAnsi="Times New Roman" w:cs="Times New Roman"/>
          <w:b/>
        </w:rPr>
      </w:pPr>
      <w:r w:rsidRPr="00EE266E">
        <w:rPr>
          <w:rFonts w:ascii="Times New Roman" w:hAnsi="Times New Roman" w:cs="Times New Roman"/>
          <w:b/>
        </w:rPr>
        <w:t>Yukarıda sıralanan yükümlülüklere uygun davranacağımı, bu yükümlülüklerden bir veya birkaçına herhangi bir şekilde uygun davranmamam halinde, doğabilecek her türlü idari, mali, hukuki ve cezai yaptırımların uygulanabileceğini kabul ve beyan ederim.</w:t>
      </w:r>
    </w:p>
    <w:p w:rsidR="009934EF" w:rsidRDefault="009934EF" w:rsidP="003D7873">
      <w:pPr>
        <w:ind w:firstLine="708"/>
        <w:jc w:val="both"/>
        <w:rPr>
          <w:rFonts w:ascii="Times New Roman" w:hAnsi="Times New Roman" w:cs="Times New Roman"/>
          <w:b/>
        </w:rPr>
      </w:pPr>
    </w:p>
    <w:p w:rsidR="009934EF" w:rsidRDefault="009934EF" w:rsidP="003D7873">
      <w:pPr>
        <w:ind w:firstLine="708"/>
        <w:jc w:val="both"/>
        <w:rPr>
          <w:rFonts w:ascii="Times New Roman" w:hAnsi="Times New Roman" w:cs="Times New Roman"/>
          <w:b/>
        </w:rPr>
      </w:pPr>
    </w:p>
    <w:p w:rsidR="009934EF" w:rsidRPr="00EE266E" w:rsidRDefault="009934EF" w:rsidP="00FC32A9">
      <w:pPr>
        <w:jc w:val="both"/>
        <w:rPr>
          <w:rFonts w:ascii="Times New Roman" w:hAnsi="Times New Roman" w:cs="Times New Roman"/>
          <w:b/>
        </w:rPr>
      </w:pPr>
      <w:bookmarkStart w:id="0" w:name="_GoBack"/>
      <w:bookmarkEnd w:id="0"/>
    </w:p>
    <w:tbl>
      <w:tblPr>
        <w:tblStyle w:val="TabloKlavuzu"/>
        <w:tblpPr w:leftFromText="141" w:rightFromText="141" w:vertAnchor="text" w:horzAnchor="page" w:tblpX="1648" w:tblpY="332"/>
        <w:tblW w:w="7789" w:type="dxa"/>
        <w:tblLook w:val="04A0" w:firstRow="1" w:lastRow="0" w:firstColumn="1" w:lastColumn="0" w:noHBand="0" w:noVBand="1"/>
      </w:tblPr>
      <w:tblGrid>
        <w:gridCol w:w="3800"/>
        <w:gridCol w:w="3989"/>
      </w:tblGrid>
      <w:tr w:rsidR="001D1659" w:rsidRPr="00EE266E" w:rsidTr="001D1659">
        <w:trPr>
          <w:trHeight w:val="718"/>
        </w:trPr>
        <w:tc>
          <w:tcPr>
            <w:tcW w:w="7789" w:type="dxa"/>
            <w:gridSpan w:val="2"/>
            <w:tcBorders>
              <w:right w:val="single" w:sz="4" w:space="0" w:color="auto"/>
            </w:tcBorders>
            <w:vAlign w:val="center"/>
          </w:tcPr>
          <w:p w:rsidR="001D1659" w:rsidRPr="00EE266E" w:rsidRDefault="00346AE0" w:rsidP="001D1659">
            <w:pPr>
              <w:spacing w:after="160" w:line="259" w:lineRule="auto"/>
              <w:rPr>
                <w:b/>
                <w:sz w:val="22"/>
                <w:szCs w:val="22"/>
              </w:rPr>
            </w:pPr>
            <w:proofErr w:type="gramStart"/>
            <w:r>
              <w:rPr>
                <w:b/>
                <w:sz w:val="22"/>
                <w:szCs w:val="22"/>
              </w:rPr>
              <w:lastRenderedPageBreak/>
              <w:t>İLGİLİ  ÖĞRENCİNİN</w:t>
            </w:r>
            <w:proofErr w:type="gramEnd"/>
          </w:p>
        </w:tc>
      </w:tr>
      <w:tr w:rsidR="001D1659" w:rsidRPr="00EE266E" w:rsidTr="001D1659">
        <w:trPr>
          <w:trHeight w:val="718"/>
        </w:trPr>
        <w:tc>
          <w:tcPr>
            <w:tcW w:w="3800" w:type="dxa"/>
            <w:vAlign w:val="center"/>
          </w:tcPr>
          <w:p w:rsidR="001D1659" w:rsidRPr="00EE266E" w:rsidRDefault="001D1659" w:rsidP="001D1659">
            <w:pPr>
              <w:spacing w:after="160" w:line="259" w:lineRule="auto"/>
              <w:rPr>
                <w:sz w:val="22"/>
                <w:szCs w:val="22"/>
              </w:rPr>
            </w:pPr>
            <w:r w:rsidRPr="00EE266E">
              <w:rPr>
                <w:sz w:val="22"/>
                <w:szCs w:val="22"/>
              </w:rPr>
              <w:t>T.C. Kimlik No</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r w:rsidR="001D1659" w:rsidRPr="00EE266E" w:rsidTr="001D1659">
        <w:trPr>
          <w:trHeight w:val="581"/>
        </w:trPr>
        <w:tc>
          <w:tcPr>
            <w:tcW w:w="3800" w:type="dxa"/>
            <w:vAlign w:val="center"/>
          </w:tcPr>
          <w:p w:rsidR="001D1659" w:rsidRPr="00EE266E" w:rsidRDefault="001D1659" w:rsidP="001D1659">
            <w:pPr>
              <w:spacing w:after="160" w:line="259" w:lineRule="auto"/>
              <w:rPr>
                <w:sz w:val="22"/>
                <w:szCs w:val="22"/>
              </w:rPr>
            </w:pPr>
            <w:r w:rsidRPr="00EE266E">
              <w:rPr>
                <w:sz w:val="22"/>
                <w:szCs w:val="22"/>
              </w:rPr>
              <w:t>Adı, Soyadı</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r w:rsidR="001D1659" w:rsidRPr="00EE266E" w:rsidTr="001D1659">
        <w:trPr>
          <w:trHeight w:val="563"/>
        </w:trPr>
        <w:tc>
          <w:tcPr>
            <w:tcW w:w="3800" w:type="dxa"/>
            <w:vAlign w:val="center"/>
          </w:tcPr>
          <w:p w:rsidR="001D1659" w:rsidRPr="00EE266E" w:rsidRDefault="001D1659" w:rsidP="001D1659">
            <w:pPr>
              <w:spacing w:after="160" w:line="259" w:lineRule="auto"/>
              <w:rPr>
                <w:sz w:val="22"/>
                <w:szCs w:val="22"/>
              </w:rPr>
            </w:pPr>
            <w:r w:rsidRPr="00EE266E">
              <w:rPr>
                <w:sz w:val="22"/>
                <w:szCs w:val="22"/>
              </w:rPr>
              <w:t>Cep Telefonu</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r w:rsidR="001D1659" w:rsidRPr="00EE266E" w:rsidTr="001D1659">
        <w:trPr>
          <w:trHeight w:val="581"/>
        </w:trPr>
        <w:tc>
          <w:tcPr>
            <w:tcW w:w="3800" w:type="dxa"/>
            <w:vAlign w:val="center"/>
          </w:tcPr>
          <w:p w:rsidR="001D1659" w:rsidRPr="00EE266E" w:rsidRDefault="001D1659" w:rsidP="001D1659">
            <w:pPr>
              <w:spacing w:after="160" w:line="259" w:lineRule="auto"/>
              <w:rPr>
                <w:sz w:val="22"/>
                <w:szCs w:val="22"/>
              </w:rPr>
            </w:pPr>
            <w:r w:rsidRPr="00EE266E">
              <w:rPr>
                <w:sz w:val="22"/>
                <w:szCs w:val="22"/>
              </w:rPr>
              <w:t xml:space="preserve">İkametgâh Adresi </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p w:rsidR="001D1659" w:rsidRPr="00EE266E" w:rsidRDefault="001D1659" w:rsidP="001D1659">
            <w:pPr>
              <w:spacing w:after="160" w:line="259" w:lineRule="auto"/>
              <w:rPr>
                <w:sz w:val="22"/>
                <w:szCs w:val="22"/>
              </w:rPr>
            </w:pPr>
          </w:p>
        </w:tc>
      </w:tr>
      <w:tr w:rsidR="001D1659" w:rsidRPr="00EE266E" w:rsidTr="001D1659">
        <w:trPr>
          <w:trHeight w:val="581"/>
        </w:trPr>
        <w:tc>
          <w:tcPr>
            <w:tcW w:w="3800" w:type="dxa"/>
            <w:vAlign w:val="center"/>
          </w:tcPr>
          <w:p w:rsidR="001D1659" w:rsidRPr="00EE266E" w:rsidRDefault="001D1659" w:rsidP="001D1659">
            <w:pPr>
              <w:spacing w:after="160" w:line="259" w:lineRule="auto"/>
              <w:rPr>
                <w:sz w:val="22"/>
                <w:szCs w:val="22"/>
              </w:rPr>
            </w:pPr>
            <w:proofErr w:type="gramStart"/>
            <w:r w:rsidRPr="00EE266E">
              <w:rPr>
                <w:sz w:val="22"/>
                <w:szCs w:val="22"/>
              </w:rPr>
              <w:t>e</w:t>
            </w:r>
            <w:proofErr w:type="gramEnd"/>
            <w:r w:rsidRPr="00EE266E">
              <w:rPr>
                <w:sz w:val="22"/>
                <w:szCs w:val="22"/>
              </w:rPr>
              <w:t>-Posta Adresi</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r w:rsidR="001D1659" w:rsidRPr="00EE266E" w:rsidTr="001D1659">
        <w:trPr>
          <w:trHeight w:val="734"/>
        </w:trPr>
        <w:tc>
          <w:tcPr>
            <w:tcW w:w="3800" w:type="dxa"/>
            <w:vAlign w:val="center"/>
          </w:tcPr>
          <w:p w:rsidR="001D1659" w:rsidRPr="00EE266E" w:rsidRDefault="001D1659" w:rsidP="001D1659">
            <w:pPr>
              <w:spacing w:after="160" w:line="259" w:lineRule="auto"/>
              <w:rPr>
                <w:sz w:val="22"/>
                <w:szCs w:val="22"/>
              </w:rPr>
            </w:pPr>
            <w:r>
              <w:rPr>
                <w:sz w:val="22"/>
                <w:szCs w:val="22"/>
              </w:rPr>
              <w:t>Okulu/Bölümü</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r w:rsidR="001D1659" w:rsidRPr="00EE266E" w:rsidTr="001D1659">
        <w:trPr>
          <w:trHeight w:val="874"/>
        </w:trPr>
        <w:tc>
          <w:tcPr>
            <w:tcW w:w="3800" w:type="dxa"/>
            <w:vAlign w:val="center"/>
          </w:tcPr>
          <w:p w:rsidR="001D1659" w:rsidRPr="00EE266E" w:rsidRDefault="001D1659" w:rsidP="001D1659">
            <w:pPr>
              <w:spacing w:after="160" w:line="259" w:lineRule="auto"/>
              <w:rPr>
                <w:sz w:val="22"/>
                <w:szCs w:val="22"/>
              </w:rPr>
            </w:pPr>
            <w:r>
              <w:rPr>
                <w:sz w:val="22"/>
                <w:szCs w:val="22"/>
              </w:rPr>
              <w:t>Staj Yeri</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r w:rsidR="001D1659" w:rsidRPr="00EE266E" w:rsidTr="001D1659">
        <w:trPr>
          <w:trHeight w:val="784"/>
        </w:trPr>
        <w:tc>
          <w:tcPr>
            <w:tcW w:w="3800" w:type="dxa"/>
            <w:vAlign w:val="center"/>
          </w:tcPr>
          <w:p w:rsidR="001D1659" w:rsidRPr="00EE266E" w:rsidRDefault="001D1659" w:rsidP="001D1659">
            <w:pPr>
              <w:spacing w:after="160" w:line="259" w:lineRule="auto"/>
              <w:rPr>
                <w:sz w:val="22"/>
                <w:szCs w:val="22"/>
              </w:rPr>
            </w:pPr>
            <w:r>
              <w:rPr>
                <w:sz w:val="22"/>
                <w:szCs w:val="22"/>
              </w:rPr>
              <w:t xml:space="preserve">Staj başlama </w:t>
            </w:r>
            <w:proofErr w:type="gramStart"/>
            <w:r>
              <w:rPr>
                <w:sz w:val="22"/>
                <w:szCs w:val="22"/>
              </w:rPr>
              <w:t xml:space="preserve">ve </w:t>
            </w:r>
            <w:r w:rsidRPr="00EE266E">
              <w:rPr>
                <w:sz w:val="22"/>
                <w:szCs w:val="22"/>
              </w:rPr>
              <w:t xml:space="preserve"> Bitiş</w:t>
            </w:r>
            <w:proofErr w:type="gramEnd"/>
            <w:r w:rsidRPr="00EE266E">
              <w:rPr>
                <w:sz w:val="22"/>
                <w:szCs w:val="22"/>
              </w:rPr>
              <w:t xml:space="preserve"> Tarihi</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highlight w:val="yellow"/>
              </w:rPr>
            </w:pPr>
          </w:p>
        </w:tc>
      </w:tr>
      <w:tr w:rsidR="001D1659" w:rsidRPr="00EE266E" w:rsidTr="001D1659">
        <w:trPr>
          <w:trHeight w:val="899"/>
        </w:trPr>
        <w:tc>
          <w:tcPr>
            <w:tcW w:w="3800" w:type="dxa"/>
            <w:vAlign w:val="center"/>
          </w:tcPr>
          <w:p w:rsidR="001D1659" w:rsidRPr="00EE266E" w:rsidRDefault="001D1659" w:rsidP="001D1659">
            <w:pPr>
              <w:spacing w:after="160" w:line="259" w:lineRule="auto"/>
              <w:rPr>
                <w:sz w:val="22"/>
                <w:szCs w:val="22"/>
              </w:rPr>
            </w:pPr>
            <w:r w:rsidRPr="00EE266E">
              <w:rPr>
                <w:sz w:val="22"/>
                <w:szCs w:val="22"/>
              </w:rPr>
              <w:t>İmza</w:t>
            </w:r>
          </w:p>
        </w:tc>
        <w:tc>
          <w:tcPr>
            <w:tcW w:w="3989" w:type="dxa"/>
            <w:tcBorders>
              <w:right w:val="single" w:sz="4" w:space="0" w:color="auto"/>
            </w:tcBorders>
            <w:vAlign w:val="center"/>
          </w:tcPr>
          <w:p w:rsidR="001D1659" w:rsidRPr="00EE266E" w:rsidRDefault="001D1659" w:rsidP="001D1659">
            <w:pPr>
              <w:spacing w:after="160" w:line="259" w:lineRule="auto"/>
              <w:rPr>
                <w:sz w:val="22"/>
                <w:szCs w:val="22"/>
              </w:rPr>
            </w:pPr>
          </w:p>
        </w:tc>
      </w:tr>
    </w:tbl>
    <w:p w:rsidR="00376986" w:rsidRPr="00EE266E" w:rsidRDefault="00376986" w:rsidP="00376986">
      <w:pPr>
        <w:rPr>
          <w:rFonts w:ascii="Times New Roman" w:hAnsi="Times New Roman" w:cs="Times New Roman"/>
        </w:rPr>
      </w:pPr>
    </w:p>
    <w:p w:rsidR="00376986" w:rsidRPr="00EE266E" w:rsidRDefault="00376986" w:rsidP="00376986">
      <w:pPr>
        <w:rPr>
          <w:rFonts w:ascii="Times New Roman" w:hAnsi="Times New Roman" w:cs="Times New Roman"/>
        </w:rPr>
      </w:pPr>
    </w:p>
    <w:sectPr w:rsidR="00376986" w:rsidRPr="00EE266E" w:rsidSect="00A87FB1">
      <w:headerReference w:type="default" r:id="rId9"/>
      <w:pgSz w:w="11906" w:h="16838"/>
      <w:pgMar w:top="709" w:right="907" w:bottom="907" w:left="907"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F5" w:rsidRDefault="005316F5" w:rsidP="00764A65">
      <w:pPr>
        <w:spacing w:after="0" w:line="240" w:lineRule="auto"/>
      </w:pPr>
      <w:r>
        <w:separator/>
      </w:r>
    </w:p>
  </w:endnote>
  <w:endnote w:type="continuationSeparator" w:id="0">
    <w:p w:rsidR="005316F5" w:rsidRDefault="005316F5" w:rsidP="0076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F5" w:rsidRDefault="005316F5" w:rsidP="00764A65">
      <w:pPr>
        <w:spacing w:after="0" w:line="240" w:lineRule="auto"/>
      </w:pPr>
      <w:r>
        <w:separator/>
      </w:r>
    </w:p>
  </w:footnote>
  <w:footnote w:type="continuationSeparator" w:id="0">
    <w:p w:rsidR="005316F5" w:rsidRDefault="005316F5" w:rsidP="00764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8"/>
      <w:gridCol w:w="6265"/>
      <w:gridCol w:w="1882"/>
    </w:tblGrid>
    <w:tr w:rsidR="003D7873" w:rsidRPr="00AF0728" w:rsidTr="009600E7">
      <w:trPr>
        <w:trHeight w:val="1432"/>
      </w:trPr>
      <w:tc>
        <w:tcPr>
          <w:tcW w:w="2078" w:type="dxa"/>
        </w:tcPr>
        <w:p w:rsidR="003D7873" w:rsidRPr="00AF0728" w:rsidRDefault="003D7873" w:rsidP="009600E7">
          <w:pPr>
            <w:pStyle w:val="stbilgi"/>
            <w:ind w:left="487"/>
            <w:rPr>
              <w:rFonts w:ascii="Arial" w:hAnsi="Arial" w:cs="Arial"/>
            </w:rPr>
          </w:pPr>
          <w:r>
            <w:rPr>
              <w:rFonts w:ascii="Arial" w:hAnsi="Arial" w:cs="Arial"/>
              <w:noProof/>
              <w:lang w:eastAsia="tr-TR"/>
            </w:rPr>
            <w:drawing>
              <wp:anchor distT="0" distB="0" distL="114300" distR="114300" simplePos="0" relativeHeight="251659264" behindDoc="1" locked="0" layoutInCell="1" allowOverlap="1">
                <wp:simplePos x="0" y="0"/>
                <wp:positionH relativeFrom="column">
                  <wp:posOffset>134620</wp:posOffset>
                </wp:positionH>
                <wp:positionV relativeFrom="page">
                  <wp:posOffset>60960</wp:posOffset>
                </wp:positionV>
                <wp:extent cx="804545" cy="804545"/>
                <wp:effectExtent l="0" t="0" r="0" b="0"/>
                <wp:wrapThrough wrapText="bothSides">
                  <wp:wrapPolygon edited="0">
                    <wp:start x="7672" y="511"/>
                    <wp:lineTo x="4603" y="3069"/>
                    <wp:lineTo x="511" y="7672"/>
                    <wp:lineTo x="511" y="11252"/>
                    <wp:lineTo x="3580" y="17901"/>
                    <wp:lineTo x="7160" y="20458"/>
                    <wp:lineTo x="13298" y="20458"/>
                    <wp:lineTo x="17389" y="17901"/>
                    <wp:lineTo x="20458" y="11252"/>
                    <wp:lineTo x="20458" y="8183"/>
                    <wp:lineTo x="16878" y="3069"/>
                    <wp:lineTo x="13809" y="511"/>
                    <wp:lineTo x="7672" y="511"/>
                  </wp:wrapPolygon>
                </wp:wrapThrough>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pic:spPr>
                    </pic:pic>
                  </a:graphicData>
                </a:graphic>
              </wp:anchor>
            </w:drawing>
          </w:r>
        </w:p>
      </w:tc>
      <w:tc>
        <w:tcPr>
          <w:tcW w:w="6265" w:type="dxa"/>
          <w:vAlign w:val="center"/>
        </w:tcPr>
        <w:p w:rsidR="003D7873" w:rsidRPr="00940D51" w:rsidRDefault="003D7873" w:rsidP="009600E7">
          <w:pPr>
            <w:pStyle w:val="stbilgi"/>
            <w:ind w:left="487"/>
            <w:jc w:val="center"/>
            <w:rPr>
              <w:rFonts w:ascii="Arial" w:hAnsi="Arial" w:cs="Arial"/>
              <w:b/>
              <w:sz w:val="16"/>
              <w:szCs w:val="16"/>
            </w:rPr>
          </w:pPr>
        </w:p>
        <w:p w:rsidR="003D7873" w:rsidRPr="003D7873" w:rsidRDefault="003D7873" w:rsidP="003D7873">
          <w:pPr>
            <w:spacing w:after="0" w:line="360" w:lineRule="auto"/>
            <w:ind w:firstLine="709"/>
            <w:jc w:val="center"/>
            <w:rPr>
              <w:rFonts w:ascii="Times New Roman" w:hAnsi="Times New Roman" w:cs="Times New Roman"/>
              <w:sz w:val="28"/>
              <w:szCs w:val="28"/>
            </w:rPr>
          </w:pPr>
          <w:r w:rsidRPr="003D7873">
            <w:rPr>
              <w:rFonts w:ascii="Times New Roman" w:hAnsi="Times New Roman" w:cs="Times New Roman"/>
              <w:b/>
              <w:bCs/>
              <w:sz w:val="28"/>
              <w:szCs w:val="28"/>
            </w:rPr>
            <w:t>GİZLİLİK SÖZLEŞMESİ</w:t>
          </w:r>
        </w:p>
        <w:p w:rsidR="003D7873" w:rsidRPr="00940D51" w:rsidRDefault="003D7873" w:rsidP="009600E7">
          <w:pPr>
            <w:pStyle w:val="stbilgi"/>
            <w:ind w:left="487"/>
            <w:jc w:val="center"/>
            <w:rPr>
              <w:rFonts w:ascii="Arial" w:hAnsi="Arial" w:cs="Arial"/>
              <w:b/>
              <w:sz w:val="16"/>
              <w:szCs w:val="16"/>
            </w:rPr>
          </w:pPr>
        </w:p>
      </w:tc>
      <w:tc>
        <w:tcPr>
          <w:tcW w:w="1882" w:type="dxa"/>
        </w:tcPr>
        <w:p w:rsidR="003D7873" w:rsidRDefault="003D7873" w:rsidP="009600E7">
          <w:pPr>
            <w:pStyle w:val="stbilgi"/>
            <w:rPr>
              <w:rFonts w:ascii="Arial" w:hAnsi="Arial" w:cs="Arial"/>
            </w:rPr>
          </w:pPr>
          <w:r w:rsidRPr="00FD2833">
            <w:rPr>
              <w:noProof/>
              <w:lang w:eastAsia="tr-TR"/>
            </w:rPr>
            <w:drawing>
              <wp:anchor distT="0" distB="0" distL="114300" distR="114300" simplePos="0" relativeHeight="251660288" behindDoc="1" locked="0" layoutInCell="1" allowOverlap="1">
                <wp:simplePos x="0" y="0"/>
                <wp:positionH relativeFrom="column">
                  <wp:posOffset>46355</wp:posOffset>
                </wp:positionH>
                <wp:positionV relativeFrom="paragraph">
                  <wp:posOffset>60960</wp:posOffset>
                </wp:positionV>
                <wp:extent cx="939165" cy="831850"/>
                <wp:effectExtent l="0" t="0" r="0" b="6350"/>
                <wp:wrapTight wrapText="bothSides">
                  <wp:wrapPolygon edited="0">
                    <wp:start x="9201" y="0"/>
                    <wp:lineTo x="7010" y="1979"/>
                    <wp:lineTo x="5258" y="5441"/>
                    <wp:lineTo x="5696" y="8904"/>
                    <wp:lineTo x="0" y="13850"/>
                    <wp:lineTo x="0" y="15829"/>
                    <wp:lineTo x="6572" y="16818"/>
                    <wp:lineTo x="3067" y="18797"/>
                    <wp:lineTo x="2191" y="19786"/>
                    <wp:lineTo x="3067" y="21270"/>
                    <wp:lineTo x="18402" y="21270"/>
                    <wp:lineTo x="19278" y="20281"/>
                    <wp:lineTo x="17525" y="18302"/>
                    <wp:lineTo x="21030" y="15829"/>
                    <wp:lineTo x="21030" y="13850"/>
                    <wp:lineTo x="15335" y="8904"/>
                    <wp:lineTo x="15773" y="6431"/>
                    <wp:lineTo x="14020" y="1979"/>
                    <wp:lineTo x="11830" y="0"/>
                    <wp:lineTo x="9201" y="0"/>
                  </wp:wrapPolygon>
                </wp:wrapTight>
                <wp:docPr id="22" name="Resim 22" descr="C:\Users\khb\AppData\Local\Temp\Rar$DI00.698\İL LOGOLARI KIRMIZ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b\AppData\Local\Temp\Rar$DI00.698\İL LOGOLARI KIRMIZI-1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9068"/>
                        <a:stretch/>
                      </pic:blipFill>
                      <pic:spPr bwMode="auto">
                        <a:xfrm>
                          <a:off x="0" y="0"/>
                          <a:ext cx="939165" cy="831850"/>
                        </a:xfrm>
                        <a:prstGeom prst="rect">
                          <a:avLst/>
                        </a:prstGeom>
                        <a:noFill/>
                        <a:extLst>
                          <a:ext uri="{53640926-AAD7-44D8-BBD7-CCE9431645EC}">
                            <a14:shadowObscured xmlns:a14="http://schemas.microsoft.com/office/drawing/2010/main"/>
                          </a:ext>
                        </a:extLst>
                      </pic:spPr>
                    </pic:pic>
                  </a:graphicData>
                </a:graphic>
              </wp:anchor>
            </w:drawing>
          </w:r>
        </w:p>
        <w:p w:rsidR="003D7873" w:rsidRPr="008F38A5" w:rsidRDefault="003D7873" w:rsidP="009600E7">
          <w:pPr>
            <w:tabs>
              <w:tab w:val="left" w:pos="1323"/>
            </w:tabs>
          </w:pPr>
        </w:p>
      </w:tc>
    </w:tr>
  </w:tbl>
  <w:p w:rsidR="003D7873" w:rsidRDefault="003D787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196"/>
    <w:multiLevelType w:val="hybridMultilevel"/>
    <w:tmpl w:val="5FF0E8A4"/>
    <w:lvl w:ilvl="0" w:tplc="93489F4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A210CC"/>
    <w:multiLevelType w:val="hybridMultilevel"/>
    <w:tmpl w:val="3A80D396"/>
    <w:lvl w:ilvl="0" w:tplc="25F6B910">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2997446"/>
    <w:multiLevelType w:val="hybridMultilevel"/>
    <w:tmpl w:val="F1A4EA98"/>
    <w:lvl w:ilvl="0" w:tplc="9942F6B2">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ED54E8A"/>
    <w:multiLevelType w:val="hybridMultilevel"/>
    <w:tmpl w:val="748C7D9A"/>
    <w:lvl w:ilvl="0" w:tplc="44CCA99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FB014D9"/>
    <w:multiLevelType w:val="hybridMultilevel"/>
    <w:tmpl w:val="B22E138C"/>
    <w:lvl w:ilvl="0" w:tplc="A71693AC">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B1579E7"/>
    <w:multiLevelType w:val="hybridMultilevel"/>
    <w:tmpl w:val="BB122D5C"/>
    <w:lvl w:ilvl="0" w:tplc="9942F6B2">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5D248C"/>
    <w:multiLevelType w:val="hybridMultilevel"/>
    <w:tmpl w:val="19425268"/>
    <w:lvl w:ilvl="0" w:tplc="BA8ACC38">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67394558"/>
    <w:multiLevelType w:val="hybridMultilevel"/>
    <w:tmpl w:val="F5764A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715D50C7"/>
    <w:multiLevelType w:val="hybridMultilevel"/>
    <w:tmpl w:val="134004A4"/>
    <w:lvl w:ilvl="0" w:tplc="54603FB2">
      <w:start w:val="3"/>
      <w:numFmt w:val="upp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9">
    <w:nsid w:val="728B2083"/>
    <w:multiLevelType w:val="hybridMultilevel"/>
    <w:tmpl w:val="921CB7EE"/>
    <w:lvl w:ilvl="0" w:tplc="9942F6B2">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69F3"/>
    <w:rsid w:val="00006CA8"/>
    <w:rsid w:val="00016F50"/>
    <w:rsid w:val="00042328"/>
    <w:rsid w:val="00072416"/>
    <w:rsid w:val="00080CA8"/>
    <w:rsid w:val="000B0A73"/>
    <w:rsid w:val="000C22F5"/>
    <w:rsid w:val="000E0430"/>
    <w:rsid w:val="000F6925"/>
    <w:rsid w:val="00106EC6"/>
    <w:rsid w:val="001153CF"/>
    <w:rsid w:val="00126B44"/>
    <w:rsid w:val="00153628"/>
    <w:rsid w:val="00161C81"/>
    <w:rsid w:val="00176248"/>
    <w:rsid w:val="00194B2D"/>
    <w:rsid w:val="001A7DBA"/>
    <w:rsid w:val="001B138B"/>
    <w:rsid w:val="001B463A"/>
    <w:rsid w:val="001C48CB"/>
    <w:rsid w:val="001D1659"/>
    <w:rsid w:val="001E642B"/>
    <w:rsid w:val="001E7DEF"/>
    <w:rsid w:val="002076D5"/>
    <w:rsid w:val="00210B8C"/>
    <w:rsid w:val="0023583F"/>
    <w:rsid w:val="00252B0A"/>
    <w:rsid w:val="0026389A"/>
    <w:rsid w:val="0027187B"/>
    <w:rsid w:val="00290113"/>
    <w:rsid w:val="002A0338"/>
    <w:rsid w:val="002A2A54"/>
    <w:rsid w:val="002E2AA8"/>
    <w:rsid w:val="002F1D02"/>
    <w:rsid w:val="0030078A"/>
    <w:rsid w:val="00320E3E"/>
    <w:rsid w:val="003416B8"/>
    <w:rsid w:val="00346AE0"/>
    <w:rsid w:val="00351A0B"/>
    <w:rsid w:val="00352ACF"/>
    <w:rsid w:val="00353E29"/>
    <w:rsid w:val="00376606"/>
    <w:rsid w:val="00376986"/>
    <w:rsid w:val="00381051"/>
    <w:rsid w:val="0038250F"/>
    <w:rsid w:val="003A6C7E"/>
    <w:rsid w:val="003C10D0"/>
    <w:rsid w:val="003D16D0"/>
    <w:rsid w:val="003D1703"/>
    <w:rsid w:val="003D7873"/>
    <w:rsid w:val="003F1CA5"/>
    <w:rsid w:val="0041070A"/>
    <w:rsid w:val="00422F3A"/>
    <w:rsid w:val="004625F4"/>
    <w:rsid w:val="00464AD2"/>
    <w:rsid w:val="004707A9"/>
    <w:rsid w:val="00496AA1"/>
    <w:rsid w:val="004A0E5D"/>
    <w:rsid w:val="004A3B7C"/>
    <w:rsid w:val="004A6CAB"/>
    <w:rsid w:val="004C47DE"/>
    <w:rsid w:val="004D640C"/>
    <w:rsid w:val="004E0782"/>
    <w:rsid w:val="005067A5"/>
    <w:rsid w:val="00506C3C"/>
    <w:rsid w:val="00522132"/>
    <w:rsid w:val="005316F5"/>
    <w:rsid w:val="00542999"/>
    <w:rsid w:val="0055715F"/>
    <w:rsid w:val="00586BD6"/>
    <w:rsid w:val="005E4C16"/>
    <w:rsid w:val="005F1135"/>
    <w:rsid w:val="005F1D8D"/>
    <w:rsid w:val="0060215B"/>
    <w:rsid w:val="006023F8"/>
    <w:rsid w:val="00610437"/>
    <w:rsid w:val="006214B0"/>
    <w:rsid w:val="006364A7"/>
    <w:rsid w:val="00641BDE"/>
    <w:rsid w:val="00662EC3"/>
    <w:rsid w:val="00663B9E"/>
    <w:rsid w:val="00673332"/>
    <w:rsid w:val="00675602"/>
    <w:rsid w:val="00682E6F"/>
    <w:rsid w:val="006A0C48"/>
    <w:rsid w:val="006C47CB"/>
    <w:rsid w:val="006C5CC7"/>
    <w:rsid w:val="006D17DB"/>
    <w:rsid w:val="006D1C99"/>
    <w:rsid w:val="006E3E42"/>
    <w:rsid w:val="006F574E"/>
    <w:rsid w:val="00702B59"/>
    <w:rsid w:val="0070443A"/>
    <w:rsid w:val="0073764E"/>
    <w:rsid w:val="00744474"/>
    <w:rsid w:val="00752152"/>
    <w:rsid w:val="00764A65"/>
    <w:rsid w:val="00766ABE"/>
    <w:rsid w:val="007C0B5B"/>
    <w:rsid w:val="007F5870"/>
    <w:rsid w:val="00806655"/>
    <w:rsid w:val="00813B63"/>
    <w:rsid w:val="00824A1A"/>
    <w:rsid w:val="008319B6"/>
    <w:rsid w:val="00831D36"/>
    <w:rsid w:val="00835129"/>
    <w:rsid w:val="00844A77"/>
    <w:rsid w:val="00863D61"/>
    <w:rsid w:val="008749AC"/>
    <w:rsid w:val="0088556A"/>
    <w:rsid w:val="00891035"/>
    <w:rsid w:val="008D5C9F"/>
    <w:rsid w:val="0090418D"/>
    <w:rsid w:val="009178EA"/>
    <w:rsid w:val="00967391"/>
    <w:rsid w:val="00967FED"/>
    <w:rsid w:val="00982264"/>
    <w:rsid w:val="00991BB2"/>
    <w:rsid w:val="009934EF"/>
    <w:rsid w:val="00995883"/>
    <w:rsid w:val="009A0809"/>
    <w:rsid w:val="009A1733"/>
    <w:rsid w:val="009B62F3"/>
    <w:rsid w:val="009D4F5A"/>
    <w:rsid w:val="009F24BD"/>
    <w:rsid w:val="009F2A43"/>
    <w:rsid w:val="00A058F8"/>
    <w:rsid w:val="00A13D07"/>
    <w:rsid w:val="00A15619"/>
    <w:rsid w:val="00A27030"/>
    <w:rsid w:val="00A36889"/>
    <w:rsid w:val="00A469F3"/>
    <w:rsid w:val="00A6613C"/>
    <w:rsid w:val="00A87FB1"/>
    <w:rsid w:val="00A97EDF"/>
    <w:rsid w:val="00AA7D98"/>
    <w:rsid w:val="00AB2A45"/>
    <w:rsid w:val="00AC5646"/>
    <w:rsid w:val="00AC7D2A"/>
    <w:rsid w:val="00AE767A"/>
    <w:rsid w:val="00AE7AF1"/>
    <w:rsid w:val="00B02936"/>
    <w:rsid w:val="00B051BD"/>
    <w:rsid w:val="00B070E2"/>
    <w:rsid w:val="00B474E9"/>
    <w:rsid w:val="00B66B50"/>
    <w:rsid w:val="00BE376F"/>
    <w:rsid w:val="00BF3FA3"/>
    <w:rsid w:val="00C07FEE"/>
    <w:rsid w:val="00C23C5B"/>
    <w:rsid w:val="00C50D73"/>
    <w:rsid w:val="00C57B8E"/>
    <w:rsid w:val="00C64D64"/>
    <w:rsid w:val="00C650A8"/>
    <w:rsid w:val="00C655BD"/>
    <w:rsid w:val="00C66F3B"/>
    <w:rsid w:val="00C814BE"/>
    <w:rsid w:val="00C915BD"/>
    <w:rsid w:val="00CB7F37"/>
    <w:rsid w:val="00CC37E4"/>
    <w:rsid w:val="00CD3A33"/>
    <w:rsid w:val="00CE0C14"/>
    <w:rsid w:val="00CE36C7"/>
    <w:rsid w:val="00CE4794"/>
    <w:rsid w:val="00CE7A3A"/>
    <w:rsid w:val="00CF33A2"/>
    <w:rsid w:val="00CF3804"/>
    <w:rsid w:val="00D2660D"/>
    <w:rsid w:val="00D87DAE"/>
    <w:rsid w:val="00D97C6C"/>
    <w:rsid w:val="00DA22AA"/>
    <w:rsid w:val="00DA316E"/>
    <w:rsid w:val="00DA4EE5"/>
    <w:rsid w:val="00DB42E1"/>
    <w:rsid w:val="00DC3FD7"/>
    <w:rsid w:val="00DD0D24"/>
    <w:rsid w:val="00DD3A46"/>
    <w:rsid w:val="00DE6D3B"/>
    <w:rsid w:val="00E05CF6"/>
    <w:rsid w:val="00E154F9"/>
    <w:rsid w:val="00E17589"/>
    <w:rsid w:val="00E3129D"/>
    <w:rsid w:val="00E6578C"/>
    <w:rsid w:val="00E67176"/>
    <w:rsid w:val="00E758A6"/>
    <w:rsid w:val="00E921A2"/>
    <w:rsid w:val="00EB314C"/>
    <w:rsid w:val="00EE266E"/>
    <w:rsid w:val="00F14238"/>
    <w:rsid w:val="00F20B1D"/>
    <w:rsid w:val="00F2398D"/>
    <w:rsid w:val="00F2710A"/>
    <w:rsid w:val="00F40AC6"/>
    <w:rsid w:val="00F44977"/>
    <w:rsid w:val="00F563DE"/>
    <w:rsid w:val="00F63142"/>
    <w:rsid w:val="00F74C3C"/>
    <w:rsid w:val="00F807E3"/>
    <w:rsid w:val="00F827DA"/>
    <w:rsid w:val="00F8625C"/>
    <w:rsid w:val="00F9017E"/>
    <w:rsid w:val="00F95BA5"/>
    <w:rsid w:val="00F972EF"/>
    <w:rsid w:val="00FA3160"/>
    <w:rsid w:val="00FA40EB"/>
    <w:rsid w:val="00FB13DE"/>
    <w:rsid w:val="00FC2711"/>
    <w:rsid w:val="00FC32A9"/>
    <w:rsid w:val="00FD7C16"/>
    <w:rsid w:val="00FE2F35"/>
    <w:rsid w:val="00FF1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0C"/>
  </w:style>
  <w:style w:type="paragraph" w:styleId="Balk1">
    <w:name w:val="heading 1"/>
    <w:basedOn w:val="Normal"/>
    <w:next w:val="Normal"/>
    <w:link w:val="Balk1Char"/>
    <w:qFormat/>
    <w:rsid w:val="00353E29"/>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erii">
    <w:name w:val="Tablo İçeriği"/>
    <w:basedOn w:val="Normal"/>
    <w:rsid w:val="00A469F3"/>
    <w:pPr>
      <w:widowControl w:val="0"/>
      <w:suppressLineNumbers/>
      <w:suppressAutoHyphens/>
      <w:spacing w:after="0" w:line="240" w:lineRule="auto"/>
    </w:pPr>
    <w:rPr>
      <w:rFonts w:ascii="Liberation Serif" w:eastAsia="Arial Unicode MS" w:hAnsi="Liberation Serif" w:cs="Mangal"/>
      <w:sz w:val="24"/>
      <w:szCs w:val="24"/>
      <w:lang w:eastAsia="zh-CN" w:bidi="hi-IN"/>
    </w:rPr>
  </w:style>
  <w:style w:type="table" w:styleId="TabloKlavuzu">
    <w:name w:val="Table Grid"/>
    <w:basedOn w:val="NormalTablo"/>
    <w:uiPriority w:val="39"/>
    <w:rsid w:val="00C915B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915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5BD"/>
    <w:rPr>
      <w:rFonts w:ascii="Tahoma" w:hAnsi="Tahoma" w:cs="Tahoma"/>
      <w:sz w:val="16"/>
      <w:szCs w:val="16"/>
    </w:rPr>
  </w:style>
  <w:style w:type="paragraph" w:styleId="AralkYok">
    <w:name w:val="No Spacing"/>
    <w:uiPriority w:val="1"/>
    <w:qFormat/>
    <w:rsid w:val="00F8625C"/>
    <w:pPr>
      <w:spacing w:after="0" w:line="240" w:lineRule="auto"/>
    </w:pPr>
  </w:style>
  <w:style w:type="paragraph" w:styleId="stbilgi">
    <w:name w:val="header"/>
    <w:basedOn w:val="Normal"/>
    <w:link w:val="stbilgiChar"/>
    <w:uiPriority w:val="99"/>
    <w:unhideWhenUsed/>
    <w:rsid w:val="00764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4A65"/>
  </w:style>
  <w:style w:type="paragraph" w:styleId="Altbilgi">
    <w:name w:val="footer"/>
    <w:basedOn w:val="Normal"/>
    <w:link w:val="AltbilgiChar"/>
    <w:unhideWhenUsed/>
    <w:rsid w:val="00764A65"/>
    <w:pPr>
      <w:tabs>
        <w:tab w:val="center" w:pos="4536"/>
        <w:tab w:val="right" w:pos="9072"/>
      </w:tabs>
      <w:spacing w:after="0" w:line="240" w:lineRule="auto"/>
    </w:pPr>
  </w:style>
  <w:style w:type="character" w:customStyle="1" w:styleId="AltbilgiChar">
    <w:name w:val="Altbilgi Char"/>
    <w:basedOn w:val="VarsaylanParagrafYazTipi"/>
    <w:link w:val="Altbilgi"/>
    <w:rsid w:val="00764A65"/>
  </w:style>
  <w:style w:type="paragraph" w:styleId="ListeParagraf">
    <w:name w:val="List Paragraph"/>
    <w:basedOn w:val="Normal"/>
    <w:uiPriority w:val="34"/>
    <w:qFormat/>
    <w:rsid w:val="00CE36C7"/>
    <w:pPr>
      <w:ind w:left="720"/>
      <w:contextualSpacing/>
    </w:pPr>
    <w:rPr>
      <w:rFonts w:eastAsiaTheme="minorEastAsia"/>
      <w:lang w:eastAsia="tr-TR"/>
    </w:rPr>
  </w:style>
  <w:style w:type="character" w:customStyle="1" w:styleId="Balk1Char">
    <w:name w:val="Başlık 1 Char"/>
    <w:basedOn w:val="VarsaylanParagrafYazTipi"/>
    <w:link w:val="Balk1"/>
    <w:rsid w:val="00353E29"/>
    <w:rPr>
      <w:rFonts w:ascii="Times New Roman" w:eastAsia="Times New Roman" w:hAnsi="Times New Roman" w:cs="Times New Roman"/>
      <w:b/>
      <w:sz w:val="20"/>
      <w:szCs w:val="20"/>
      <w:lang w:eastAsia="tr-TR"/>
    </w:rPr>
  </w:style>
  <w:style w:type="paragraph" w:customStyle="1" w:styleId="Default">
    <w:name w:val="Default"/>
    <w:rsid w:val="00FE2F35"/>
    <w:pPr>
      <w:autoSpaceDE w:val="0"/>
      <w:autoSpaceDN w:val="0"/>
      <w:adjustRightInd w:val="0"/>
      <w:spacing w:after="0" w:line="240" w:lineRule="auto"/>
    </w:pPr>
    <w:rPr>
      <w:rFonts w:ascii="Calibri" w:hAnsi="Calibri" w:cs="Calibri"/>
      <w:color w:val="000000"/>
      <w:sz w:val="24"/>
      <w:szCs w:val="24"/>
    </w:rPr>
  </w:style>
  <w:style w:type="paragraph" w:customStyle="1" w:styleId="Klavuz3">
    <w:name w:val="Kılavuz3"/>
    <w:basedOn w:val="Normal"/>
    <w:link w:val="Klavuz3Char"/>
    <w:qFormat/>
    <w:rsid w:val="00673332"/>
    <w:pPr>
      <w:shd w:val="clear" w:color="auto" w:fill="FFFFFF"/>
      <w:spacing w:afterLines="120" w:line="20" w:lineRule="atLeast"/>
      <w:jc w:val="both"/>
    </w:pPr>
    <w:rPr>
      <w:rFonts w:ascii="Maiandra GD" w:hAnsi="Maiandra GD" w:cs="Times New Roman"/>
      <w:b/>
      <w:noProof/>
      <w:color w:val="002060"/>
      <w:sz w:val="24"/>
      <w:szCs w:val="24"/>
    </w:rPr>
  </w:style>
  <w:style w:type="character" w:customStyle="1" w:styleId="Klavuz3Char">
    <w:name w:val="Kılavuz3 Char"/>
    <w:basedOn w:val="VarsaylanParagrafYazTipi"/>
    <w:link w:val="Klavuz3"/>
    <w:rsid w:val="00673332"/>
    <w:rPr>
      <w:rFonts w:ascii="Maiandra GD" w:hAnsi="Maiandra GD" w:cs="Times New Roman"/>
      <w:b/>
      <w:noProof/>
      <w:color w:val="00206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53E29"/>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erii">
    <w:name w:val="Tablo İçeriği"/>
    <w:basedOn w:val="Normal"/>
    <w:rsid w:val="00A469F3"/>
    <w:pPr>
      <w:widowControl w:val="0"/>
      <w:suppressLineNumbers/>
      <w:suppressAutoHyphens/>
      <w:spacing w:after="0" w:line="240" w:lineRule="auto"/>
    </w:pPr>
    <w:rPr>
      <w:rFonts w:ascii="Liberation Serif" w:eastAsia="Arial Unicode MS" w:hAnsi="Liberation Serif" w:cs="Mangal"/>
      <w:sz w:val="24"/>
      <w:szCs w:val="24"/>
      <w:lang w:eastAsia="zh-CN" w:bidi="hi-IN"/>
    </w:rPr>
  </w:style>
  <w:style w:type="table" w:styleId="TabloKlavuzu">
    <w:name w:val="Table Grid"/>
    <w:basedOn w:val="NormalTablo"/>
    <w:uiPriority w:val="39"/>
    <w:rsid w:val="00C915B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915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5BD"/>
    <w:rPr>
      <w:rFonts w:ascii="Tahoma" w:hAnsi="Tahoma" w:cs="Tahoma"/>
      <w:sz w:val="16"/>
      <w:szCs w:val="16"/>
    </w:rPr>
  </w:style>
  <w:style w:type="paragraph" w:styleId="AralkYok">
    <w:name w:val="No Spacing"/>
    <w:uiPriority w:val="1"/>
    <w:qFormat/>
    <w:rsid w:val="00F8625C"/>
    <w:pPr>
      <w:spacing w:after="0" w:line="240" w:lineRule="auto"/>
    </w:pPr>
  </w:style>
  <w:style w:type="paragraph" w:styleId="stbilgi">
    <w:name w:val="header"/>
    <w:basedOn w:val="Normal"/>
    <w:link w:val="stbilgiChar"/>
    <w:uiPriority w:val="99"/>
    <w:unhideWhenUsed/>
    <w:rsid w:val="00764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4A65"/>
  </w:style>
  <w:style w:type="paragraph" w:styleId="Altbilgi">
    <w:name w:val="footer"/>
    <w:basedOn w:val="Normal"/>
    <w:link w:val="AltbilgiChar"/>
    <w:unhideWhenUsed/>
    <w:rsid w:val="00764A65"/>
    <w:pPr>
      <w:tabs>
        <w:tab w:val="center" w:pos="4536"/>
        <w:tab w:val="right" w:pos="9072"/>
      </w:tabs>
      <w:spacing w:after="0" w:line="240" w:lineRule="auto"/>
    </w:pPr>
  </w:style>
  <w:style w:type="character" w:customStyle="1" w:styleId="AltbilgiChar">
    <w:name w:val="Altbilgi Char"/>
    <w:basedOn w:val="VarsaylanParagrafYazTipi"/>
    <w:link w:val="Altbilgi"/>
    <w:rsid w:val="00764A65"/>
  </w:style>
  <w:style w:type="paragraph" w:styleId="ListeParagraf">
    <w:name w:val="List Paragraph"/>
    <w:basedOn w:val="Normal"/>
    <w:uiPriority w:val="34"/>
    <w:qFormat/>
    <w:rsid w:val="00CE36C7"/>
    <w:pPr>
      <w:ind w:left="720"/>
      <w:contextualSpacing/>
    </w:pPr>
    <w:rPr>
      <w:rFonts w:eastAsiaTheme="minorEastAsia"/>
      <w:lang w:eastAsia="tr-TR"/>
    </w:rPr>
  </w:style>
  <w:style w:type="character" w:customStyle="1" w:styleId="Balk1Char">
    <w:name w:val="Başlık 1 Char"/>
    <w:basedOn w:val="VarsaylanParagrafYazTipi"/>
    <w:link w:val="Balk1"/>
    <w:rsid w:val="00353E29"/>
    <w:rPr>
      <w:rFonts w:ascii="Times New Roman" w:eastAsia="Times New Roman" w:hAnsi="Times New Roman" w:cs="Times New Roman"/>
      <w:b/>
      <w:sz w:val="20"/>
      <w:szCs w:val="20"/>
      <w:lang w:eastAsia="tr-TR"/>
    </w:rPr>
  </w:style>
  <w:style w:type="paragraph" w:customStyle="1" w:styleId="Default">
    <w:name w:val="Default"/>
    <w:rsid w:val="00FE2F35"/>
    <w:pPr>
      <w:autoSpaceDE w:val="0"/>
      <w:autoSpaceDN w:val="0"/>
      <w:adjustRightInd w:val="0"/>
      <w:spacing w:after="0" w:line="240" w:lineRule="auto"/>
    </w:pPr>
    <w:rPr>
      <w:rFonts w:ascii="Calibri" w:hAnsi="Calibri" w:cs="Calibri"/>
      <w:color w:val="000000"/>
      <w:sz w:val="24"/>
      <w:szCs w:val="24"/>
    </w:rPr>
  </w:style>
  <w:style w:type="paragraph" w:customStyle="1" w:styleId="Klavuz3">
    <w:name w:val="Kılavuz3"/>
    <w:basedOn w:val="Normal"/>
    <w:link w:val="Klavuz3Char"/>
    <w:qFormat/>
    <w:rsid w:val="00673332"/>
    <w:pPr>
      <w:shd w:val="clear" w:color="auto" w:fill="FFFFFF"/>
      <w:spacing w:afterLines="120" w:line="20" w:lineRule="atLeast"/>
      <w:jc w:val="both"/>
    </w:pPr>
    <w:rPr>
      <w:rFonts w:ascii="Maiandra GD" w:hAnsi="Maiandra GD" w:cs="Times New Roman"/>
      <w:b/>
      <w:noProof/>
      <w:color w:val="002060"/>
      <w:sz w:val="24"/>
      <w:szCs w:val="24"/>
    </w:rPr>
  </w:style>
  <w:style w:type="character" w:customStyle="1" w:styleId="Klavuz3Char">
    <w:name w:val="Kılavuz3 Char"/>
    <w:basedOn w:val="VarsaylanParagrafYazTipi"/>
    <w:link w:val="Klavuz3"/>
    <w:rsid w:val="00673332"/>
    <w:rPr>
      <w:rFonts w:ascii="Maiandra GD" w:hAnsi="Maiandra GD" w:cs="Times New Roman"/>
      <w:b/>
      <w:noProof/>
      <w:color w:val="00206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0161">
      <w:bodyDiv w:val="1"/>
      <w:marLeft w:val="0"/>
      <w:marRight w:val="0"/>
      <w:marTop w:val="0"/>
      <w:marBottom w:val="0"/>
      <w:divBdr>
        <w:top w:val="none" w:sz="0" w:space="0" w:color="auto"/>
        <w:left w:val="none" w:sz="0" w:space="0" w:color="auto"/>
        <w:bottom w:val="none" w:sz="0" w:space="0" w:color="auto"/>
        <w:right w:val="none" w:sz="0" w:space="0" w:color="auto"/>
      </w:divBdr>
    </w:div>
    <w:div w:id="240872512">
      <w:bodyDiv w:val="1"/>
      <w:marLeft w:val="0"/>
      <w:marRight w:val="0"/>
      <w:marTop w:val="0"/>
      <w:marBottom w:val="0"/>
      <w:divBdr>
        <w:top w:val="none" w:sz="0" w:space="0" w:color="auto"/>
        <w:left w:val="none" w:sz="0" w:space="0" w:color="auto"/>
        <w:bottom w:val="none" w:sz="0" w:space="0" w:color="auto"/>
        <w:right w:val="none" w:sz="0" w:space="0" w:color="auto"/>
      </w:divBdr>
    </w:div>
    <w:div w:id="839469477">
      <w:bodyDiv w:val="1"/>
      <w:marLeft w:val="0"/>
      <w:marRight w:val="0"/>
      <w:marTop w:val="0"/>
      <w:marBottom w:val="0"/>
      <w:divBdr>
        <w:top w:val="none" w:sz="0" w:space="0" w:color="auto"/>
        <w:left w:val="none" w:sz="0" w:space="0" w:color="auto"/>
        <w:bottom w:val="none" w:sz="0" w:space="0" w:color="auto"/>
        <w:right w:val="none" w:sz="0" w:space="0" w:color="auto"/>
      </w:divBdr>
    </w:div>
    <w:div w:id="866217065">
      <w:bodyDiv w:val="1"/>
      <w:marLeft w:val="0"/>
      <w:marRight w:val="0"/>
      <w:marTop w:val="0"/>
      <w:marBottom w:val="0"/>
      <w:divBdr>
        <w:top w:val="none" w:sz="0" w:space="0" w:color="auto"/>
        <w:left w:val="none" w:sz="0" w:space="0" w:color="auto"/>
        <w:bottom w:val="none" w:sz="0" w:space="0" w:color="auto"/>
        <w:right w:val="none" w:sz="0" w:space="0" w:color="auto"/>
      </w:divBdr>
    </w:div>
    <w:div w:id="1919170127">
      <w:bodyDiv w:val="1"/>
      <w:marLeft w:val="0"/>
      <w:marRight w:val="0"/>
      <w:marTop w:val="0"/>
      <w:marBottom w:val="0"/>
      <w:divBdr>
        <w:top w:val="none" w:sz="0" w:space="0" w:color="auto"/>
        <w:left w:val="none" w:sz="0" w:space="0" w:color="auto"/>
        <w:bottom w:val="none" w:sz="0" w:space="0" w:color="auto"/>
        <w:right w:val="none" w:sz="0" w:space="0" w:color="auto"/>
      </w:divBdr>
    </w:div>
    <w:div w:id="21050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099E-548F-4AE9-86D0-58F5CE8E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Msi</cp:lastModifiedBy>
  <cp:revision>6</cp:revision>
  <cp:lastPrinted>2019-11-01T12:17:00Z</cp:lastPrinted>
  <dcterms:created xsi:type="dcterms:W3CDTF">2020-02-10T13:25:00Z</dcterms:created>
  <dcterms:modified xsi:type="dcterms:W3CDTF">2021-05-28T12:50:00Z</dcterms:modified>
</cp:coreProperties>
</file>