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0E4B6C" w14:paraId="026482BC" w14:textId="77777777" w:rsidTr="005F6371">
        <w:tc>
          <w:tcPr>
            <w:tcW w:w="9777" w:type="dxa"/>
          </w:tcPr>
          <w:p w14:paraId="5D7591BA" w14:textId="10AAE1EC" w:rsidR="0081781B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Görev</w:t>
            </w:r>
          </w:p>
        </w:tc>
      </w:tr>
      <w:tr w:rsidR="00654E83" w:rsidRPr="000E4B6C" w14:paraId="1F93D4FE" w14:textId="77777777" w:rsidTr="005F6371">
        <w:tc>
          <w:tcPr>
            <w:tcW w:w="9777" w:type="dxa"/>
          </w:tcPr>
          <w:p w14:paraId="64F82AEE" w14:textId="20071D94" w:rsidR="00654E83" w:rsidRPr="00D37A90" w:rsidRDefault="00252B89" w:rsidP="00252B89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Bandırma Onyedi Eylül </w:t>
            </w:r>
            <w:r w:rsidRPr="00252B89">
              <w:rPr>
                <w:rFonts w:ascii="Times New Roman" w:hAnsi="Times New Roman" w:cs="Times New Roman"/>
                <w:bCs/>
                <w:sz w:val="22"/>
              </w:rPr>
              <w:t xml:space="preserve">Üniversitesi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Sağlık Bilimleri Fakültesi </w:t>
            </w:r>
            <w:r w:rsidRPr="00252B89">
              <w:rPr>
                <w:rFonts w:ascii="Times New Roman" w:hAnsi="Times New Roman" w:cs="Times New Roman"/>
                <w:bCs/>
                <w:sz w:val="22"/>
              </w:rPr>
              <w:t xml:space="preserve">Hemşirelik </w:t>
            </w:r>
            <w:r>
              <w:rPr>
                <w:rFonts w:ascii="Times New Roman" w:hAnsi="Times New Roman" w:cs="Times New Roman"/>
                <w:bCs/>
                <w:sz w:val="22"/>
              </w:rPr>
              <w:t>Bölümü</w:t>
            </w:r>
            <w:r w:rsidRPr="00252B89">
              <w:rPr>
                <w:rFonts w:ascii="Times New Roman" w:hAnsi="Times New Roman" w:cs="Times New Roman"/>
                <w:bCs/>
                <w:sz w:val="22"/>
              </w:rPr>
              <w:t xml:space="preserve"> öğrencilerine mezuniyet sonrası iş ve kariyer fırsatlarını tanıtmak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52B89">
              <w:rPr>
                <w:rFonts w:ascii="Times New Roman" w:hAnsi="Times New Roman" w:cs="Times New Roman"/>
                <w:bCs/>
                <w:sz w:val="22"/>
              </w:rPr>
              <w:t>ve öğrencilerin kurum ve kuruluşlarla ilişkilerini güçlendirerek kariyerlerine yön vermek</w:t>
            </w:r>
            <w:r>
              <w:rPr>
                <w:rFonts w:ascii="Times New Roman" w:hAnsi="Times New Roman" w:cs="Times New Roman"/>
                <w:bCs/>
                <w:sz w:val="22"/>
              </w:rPr>
              <w:t>tir.</w:t>
            </w:r>
          </w:p>
        </w:tc>
      </w:tr>
      <w:tr w:rsidR="00654E83" w:rsidRPr="000E4B6C" w14:paraId="2010A333" w14:textId="77777777" w:rsidTr="005F6371">
        <w:tc>
          <w:tcPr>
            <w:tcW w:w="9777" w:type="dxa"/>
          </w:tcPr>
          <w:p w14:paraId="055EC74E" w14:textId="7E98CDAE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Üstü</w:t>
            </w:r>
          </w:p>
        </w:tc>
      </w:tr>
      <w:tr w:rsidR="00654E83" w:rsidRPr="000E4B6C" w14:paraId="0C8B4123" w14:textId="77777777" w:rsidTr="005F6371">
        <w:tc>
          <w:tcPr>
            <w:tcW w:w="9777" w:type="dxa"/>
          </w:tcPr>
          <w:p w14:paraId="3951A748" w14:textId="5BA5B27F" w:rsidR="00654E83" w:rsidRPr="000E4B6C" w:rsidRDefault="00D37A90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Bölüm Başkanlığı</w:t>
            </w:r>
          </w:p>
        </w:tc>
      </w:tr>
      <w:tr w:rsidR="00654E83" w:rsidRPr="000E4B6C" w14:paraId="42E65051" w14:textId="77777777" w:rsidTr="005F6371">
        <w:tc>
          <w:tcPr>
            <w:tcW w:w="9777" w:type="dxa"/>
          </w:tcPr>
          <w:p w14:paraId="554E963C" w14:textId="04A25EE0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Vekili</w:t>
            </w:r>
          </w:p>
        </w:tc>
      </w:tr>
      <w:tr w:rsidR="00654E83" w:rsidRPr="000E4B6C" w14:paraId="67FCC29D" w14:textId="77777777" w:rsidTr="005F6371">
        <w:tc>
          <w:tcPr>
            <w:tcW w:w="9777" w:type="dxa"/>
          </w:tcPr>
          <w:p w14:paraId="18A40912" w14:textId="066E659B" w:rsidR="00654E83" w:rsidRPr="000E4B6C" w:rsidRDefault="00D37A90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Komisyon Başkanı</w:t>
            </w:r>
          </w:p>
        </w:tc>
      </w:tr>
      <w:tr w:rsidR="00654E83" w:rsidRPr="000E4B6C" w14:paraId="62191292" w14:textId="77777777" w:rsidTr="005F6371">
        <w:tc>
          <w:tcPr>
            <w:tcW w:w="9777" w:type="dxa"/>
          </w:tcPr>
          <w:p w14:paraId="66C30163" w14:textId="7A5539FA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Nitelikler</w:t>
            </w:r>
          </w:p>
        </w:tc>
      </w:tr>
      <w:tr w:rsidR="00654E83" w:rsidRPr="000E4B6C" w14:paraId="18D38A33" w14:textId="77777777" w:rsidTr="005F6371">
        <w:tc>
          <w:tcPr>
            <w:tcW w:w="9777" w:type="dxa"/>
          </w:tcPr>
          <w:p w14:paraId="76EA628C" w14:textId="015EF3CA" w:rsidR="00252B89" w:rsidRPr="000E4B6C" w:rsidRDefault="00252B89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Görev gereği </w:t>
            </w:r>
            <w:r w:rsidRPr="00252B89">
              <w:rPr>
                <w:rFonts w:ascii="Times New Roman" w:hAnsi="Times New Roman" w:cs="Times New Roman"/>
                <w:bCs/>
                <w:sz w:val="22"/>
              </w:rPr>
              <w:t>mezuniyet sonrası iş ve kariyer fırsatları</w:t>
            </w:r>
            <w:r>
              <w:rPr>
                <w:rFonts w:ascii="Times New Roman" w:hAnsi="Times New Roman" w:cs="Times New Roman"/>
                <w:bCs/>
                <w:sz w:val="22"/>
              </w:rPr>
              <w:t>nı bilmek</w:t>
            </w:r>
          </w:p>
        </w:tc>
      </w:tr>
      <w:tr w:rsidR="00654E83" w:rsidRPr="000E4B6C" w14:paraId="39470B4B" w14:textId="77777777" w:rsidTr="005F6371">
        <w:tc>
          <w:tcPr>
            <w:tcW w:w="9777" w:type="dxa"/>
          </w:tcPr>
          <w:p w14:paraId="1A152C09" w14:textId="002AFEAC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İlgili Mevzuat</w:t>
            </w:r>
          </w:p>
        </w:tc>
      </w:tr>
      <w:tr w:rsidR="00654E83" w:rsidRPr="000E4B6C" w14:paraId="26EA7E20" w14:textId="77777777" w:rsidTr="005F6371">
        <w:tc>
          <w:tcPr>
            <w:tcW w:w="9777" w:type="dxa"/>
          </w:tcPr>
          <w:p w14:paraId="758914A9" w14:textId="42DD3B16" w:rsidR="00654E83" w:rsidRPr="00305230" w:rsidRDefault="00305230" w:rsidP="00305230">
            <w:pPr>
              <w:pStyle w:val="ListeParagraf"/>
              <w:numPr>
                <w:ilvl w:val="0"/>
                <w:numId w:val="49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05230">
              <w:rPr>
                <w:rFonts w:ascii="Times New Roman" w:hAnsi="Times New Roman" w:cs="Times New Roman"/>
                <w:bCs/>
                <w:sz w:val="22"/>
              </w:rPr>
              <w:t xml:space="preserve">11.09.2017 tarihli 30117 sayılı </w:t>
            </w:r>
            <w:proofErr w:type="gramStart"/>
            <w:r w:rsidRPr="00305230">
              <w:rPr>
                <w:rFonts w:ascii="Times New Roman" w:hAnsi="Times New Roman" w:cs="Times New Roman"/>
                <w:bCs/>
                <w:sz w:val="22"/>
              </w:rPr>
              <w:t>Resmi</w:t>
            </w:r>
            <w:proofErr w:type="gramEnd"/>
            <w:r w:rsidRPr="00305230">
              <w:rPr>
                <w:rFonts w:ascii="Times New Roman" w:hAnsi="Times New Roman" w:cs="Times New Roman"/>
                <w:bCs/>
                <w:sz w:val="22"/>
              </w:rPr>
              <w:t xml:space="preserve"> Gazete ’de yayınlanan Bandırma Onyedi Eylül Üniversitesi Kariyer Geliştirme Uygulama Ve Araştırma Merkezi Yönetmeliği, 657 sayılı Devlet Memurları Kanunu, 2547 sayılı Yükseköğretim Kanunu, Üniversitelerde Akademik Teşkilât Yönetmeliği.</w:t>
            </w:r>
          </w:p>
        </w:tc>
      </w:tr>
      <w:tr w:rsidR="00654E83" w:rsidRPr="000E4B6C" w14:paraId="3896C60C" w14:textId="77777777" w:rsidTr="005F6371">
        <w:tc>
          <w:tcPr>
            <w:tcW w:w="9777" w:type="dxa"/>
          </w:tcPr>
          <w:p w14:paraId="0CF5464E" w14:textId="79613681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Görev ve Sorumluluklar</w:t>
            </w:r>
          </w:p>
        </w:tc>
      </w:tr>
      <w:tr w:rsidR="00654E83" w:rsidRPr="000E4B6C" w14:paraId="1626E85B" w14:textId="77777777" w:rsidTr="005F6371">
        <w:tc>
          <w:tcPr>
            <w:tcW w:w="9777" w:type="dxa"/>
          </w:tcPr>
          <w:p w14:paraId="7B8F64EE" w14:textId="574F3CC7" w:rsidR="00330035" w:rsidRDefault="00330035" w:rsidP="00330035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Hemşirelik</w:t>
            </w:r>
            <w:r w:rsidRPr="00330035">
              <w:rPr>
                <w:rFonts w:ascii="Times New Roman" w:hAnsi="Times New Roman" w:cs="Times New Roman"/>
                <w:bCs/>
                <w:sz w:val="22"/>
              </w:rPr>
              <w:t xml:space="preserve"> öğrencileri ile farklı hemşirelik alanlarında çalışan hemşirelerin tecrübe ve deneyimlerini paylaşabileceği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30035">
              <w:rPr>
                <w:rFonts w:ascii="Times New Roman" w:hAnsi="Times New Roman" w:cs="Times New Roman"/>
                <w:bCs/>
                <w:sz w:val="22"/>
              </w:rPr>
              <w:t>ortam sağlamak.</w:t>
            </w:r>
          </w:p>
          <w:p w14:paraId="79F54CCE" w14:textId="707500C2" w:rsidR="00330035" w:rsidRDefault="00330035" w:rsidP="00330035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Hemşirelik</w:t>
            </w:r>
            <w:r w:rsidRPr="00330035">
              <w:rPr>
                <w:rFonts w:ascii="Times New Roman" w:hAnsi="Times New Roman" w:cs="Times New Roman"/>
                <w:bCs/>
                <w:sz w:val="22"/>
              </w:rPr>
              <w:t xml:space="preserve"> öğrencilerine hastaneler ve diğer sağlık kurumları temsilcileri ile iletişim ve etkileşim kurma olanağı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30035">
              <w:rPr>
                <w:rFonts w:ascii="Times New Roman" w:hAnsi="Times New Roman" w:cs="Times New Roman"/>
                <w:bCs/>
                <w:sz w:val="22"/>
              </w:rPr>
              <w:t>sağlamak.</w:t>
            </w:r>
          </w:p>
          <w:p w14:paraId="53AB0052" w14:textId="6DCD4902" w:rsidR="00330035" w:rsidRDefault="00330035" w:rsidP="00330035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30035">
              <w:rPr>
                <w:rFonts w:ascii="Times New Roman" w:hAnsi="Times New Roman" w:cs="Times New Roman"/>
                <w:bCs/>
                <w:sz w:val="22"/>
              </w:rPr>
              <w:t>Öğrencilerin kariyer beklentilerine yönelik yılda en az bir kez sempozyum, proje, seminer, toplantı vb. faaliyetlerden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30035">
              <w:rPr>
                <w:rFonts w:ascii="Times New Roman" w:hAnsi="Times New Roman" w:cs="Times New Roman"/>
                <w:bCs/>
                <w:sz w:val="22"/>
              </w:rPr>
              <w:t>birini düzenlemek</w:t>
            </w:r>
          </w:p>
          <w:p w14:paraId="5B0A4A0B" w14:textId="77777777" w:rsidR="00330035" w:rsidRDefault="00330035" w:rsidP="00330035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30035">
              <w:rPr>
                <w:rFonts w:ascii="Times New Roman" w:hAnsi="Times New Roman" w:cs="Times New Roman"/>
                <w:bCs/>
                <w:sz w:val="22"/>
              </w:rPr>
              <w:t>Üniversite Kariyer Gelişimi Uygulama ve Araştırma Merkezi ile iletişim halinde olmak.</w:t>
            </w:r>
          </w:p>
          <w:p w14:paraId="7776BD78" w14:textId="7162169C" w:rsidR="00330035" w:rsidRPr="00330035" w:rsidRDefault="00330035" w:rsidP="00330035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330035">
              <w:rPr>
                <w:rFonts w:ascii="Times New Roman" w:hAnsi="Times New Roman" w:cs="Times New Roman"/>
                <w:bCs/>
                <w:sz w:val="22"/>
              </w:rPr>
              <w:t>Üniversite tarafından belirlenen kurumsal kimlik ilkelerini uygulamak.</w:t>
            </w:r>
          </w:p>
          <w:p w14:paraId="13D1B00C" w14:textId="77777777" w:rsidR="003B2834" w:rsidRDefault="00DE2CA3" w:rsidP="003B2834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E2CA3">
              <w:rPr>
                <w:rFonts w:ascii="Times New Roman" w:hAnsi="Times New Roman" w:cs="Times New Roman"/>
                <w:bCs/>
                <w:sz w:val="22"/>
              </w:rPr>
              <w:t>Öğrencilerin kişisel gelişimlerine destek vermek</w:t>
            </w:r>
          </w:p>
          <w:p w14:paraId="4874E9D1" w14:textId="12764BBE" w:rsidR="00DE2CA3" w:rsidRPr="00DE2CA3" w:rsidRDefault="00DE2CA3" w:rsidP="00DE2CA3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E2CA3">
              <w:rPr>
                <w:rFonts w:ascii="Times New Roman" w:hAnsi="Times New Roman" w:cs="Times New Roman"/>
                <w:bCs/>
                <w:sz w:val="22"/>
              </w:rPr>
              <w:t>Öğrencilere kariyer danışmanlığı ve koçluğu yapma,</w:t>
            </w:r>
          </w:p>
          <w:p w14:paraId="483ACA78" w14:textId="46359E90" w:rsidR="00DE2CA3" w:rsidRPr="00DE2CA3" w:rsidRDefault="00DE2CA3" w:rsidP="00DE2CA3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E2CA3">
              <w:rPr>
                <w:rFonts w:ascii="Times New Roman" w:hAnsi="Times New Roman" w:cs="Times New Roman"/>
                <w:bCs/>
                <w:sz w:val="22"/>
              </w:rPr>
              <w:t>Öğrenciler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i </w:t>
            </w:r>
            <w:r w:rsidRPr="00DE2CA3">
              <w:rPr>
                <w:rFonts w:ascii="Times New Roman" w:hAnsi="Times New Roman" w:cs="Times New Roman"/>
                <w:bCs/>
                <w:sz w:val="22"/>
              </w:rPr>
              <w:t xml:space="preserve">iş hayatına hazırlama, </w:t>
            </w:r>
          </w:p>
          <w:p w14:paraId="1B1FC3B0" w14:textId="77777777" w:rsidR="00DE2CA3" w:rsidRDefault="00DE2CA3" w:rsidP="00DE2CA3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E2CA3">
              <w:rPr>
                <w:rFonts w:ascii="Times New Roman" w:hAnsi="Times New Roman" w:cs="Times New Roman"/>
                <w:bCs/>
                <w:sz w:val="22"/>
              </w:rPr>
              <w:t>Birim Kalite Ekibi çalışmalarına katılmak</w:t>
            </w:r>
          </w:p>
          <w:p w14:paraId="2E1F652B" w14:textId="4C44E604" w:rsidR="00E7664C" w:rsidRPr="00E7664C" w:rsidRDefault="00E7664C" w:rsidP="00E7664C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7664C">
              <w:rPr>
                <w:rFonts w:ascii="Times New Roman" w:hAnsi="Times New Roman" w:cs="Times New Roman"/>
                <w:bCs/>
                <w:sz w:val="22"/>
              </w:rPr>
              <w:t>Komisyonun talebi üzerine Bölüm Başkanlığı gerektiğinde yeni üyeler görevlendirebilir</w:t>
            </w:r>
          </w:p>
          <w:p w14:paraId="0578EF34" w14:textId="0A38FCBA" w:rsidR="00E7664C" w:rsidRPr="00E7664C" w:rsidRDefault="00E7664C" w:rsidP="00E7664C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7664C">
              <w:rPr>
                <w:rFonts w:ascii="Times New Roman" w:hAnsi="Times New Roman" w:cs="Times New Roman"/>
                <w:bCs/>
                <w:sz w:val="22"/>
              </w:rPr>
              <w:t>Bölümün diğer komisyonları ile iş birliği içinde çalışır ve ilgili ihtiyaçlara yönelik uygun çözüm yöntemlerinin oluşturulmasını sağlar.</w:t>
            </w:r>
          </w:p>
          <w:p w14:paraId="0B7D436F" w14:textId="474413CF" w:rsidR="00E7664C" w:rsidRPr="00E7664C" w:rsidRDefault="00E7664C" w:rsidP="00E7664C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7664C">
              <w:rPr>
                <w:rFonts w:ascii="Times New Roman" w:hAnsi="Times New Roman" w:cs="Times New Roman"/>
                <w:bCs/>
                <w:sz w:val="22"/>
              </w:rPr>
              <w:t>Yılda iki kereden az olmamak üzere ve gerektiğinde toplantı yapar, kararlar alır ve uygulanmasını takip eder.</w:t>
            </w:r>
          </w:p>
          <w:p w14:paraId="0B389E8B" w14:textId="19B8B46F" w:rsidR="00E7664C" w:rsidRPr="00DE2CA3" w:rsidRDefault="00E7664C" w:rsidP="00E7664C">
            <w:pPr>
              <w:pStyle w:val="ListeParagraf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E7664C">
              <w:rPr>
                <w:rFonts w:ascii="Times New Roman" w:hAnsi="Times New Roman" w:cs="Times New Roman"/>
                <w:bCs/>
                <w:sz w:val="22"/>
              </w:rPr>
              <w:t>Komisyonda alınan kararları Bölüm Başkanlığı Makamına bildirir.</w:t>
            </w:r>
          </w:p>
        </w:tc>
      </w:tr>
      <w:tr w:rsidR="00654E83" w:rsidRPr="000E4B6C" w14:paraId="133C3495" w14:textId="77777777" w:rsidTr="005F6371">
        <w:tc>
          <w:tcPr>
            <w:tcW w:w="9777" w:type="dxa"/>
          </w:tcPr>
          <w:p w14:paraId="6DACA4D3" w14:textId="06106908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0E4B6C" w14:paraId="02626D0E" w14:textId="77777777" w:rsidTr="005F6371">
        <w:tc>
          <w:tcPr>
            <w:tcW w:w="9777" w:type="dxa"/>
          </w:tcPr>
          <w:p w14:paraId="31A2FFF5" w14:textId="1CAF930C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Faaliyetlerini yürütürken BANÜ KYS </w:t>
            </w:r>
            <w:proofErr w:type="gramStart"/>
            <w:r w:rsidRPr="000E4B6C">
              <w:rPr>
                <w:rFonts w:ascii="Times New Roman" w:hAnsi="Times New Roman" w:cs="Times New Roman"/>
                <w:sz w:val="22"/>
              </w:rPr>
              <w:t>dokümanlarına</w:t>
            </w:r>
            <w:proofErr w:type="gramEnd"/>
            <w:r w:rsidRPr="000E4B6C">
              <w:rPr>
                <w:rFonts w:ascii="Times New Roman" w:hAnsi="Times New Roman" w:cs="Times New Roman"/>
                <w:sz w:val="22"/>
              </w:rPr>
              <w:t xml:space="preserve"> uygun hareket etmek ve kayıtları eksiksiz tutmak, </w:t>
            </w:r>
          </w:p>
          <w:p w14:paraId="72F638E5" w14:textId="77777777" w:rsidR="00242227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32BEF759" w14:textId="77777777" w:rsidR="00654E83" w:rsidRPr="002415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çalışmaları kapsamında yapılan faaliyetlere birimi adına katkı sağlamak</w:t>
            </w:r>
          </w:p>
          <w:p w14:paraId="07B9EA69" w14:textId="26D41F3C" w:rsidR="0024156C" w:rsidRPr="000E4B6C" w:rsidRDefault="0024156C" w:rsidP="0024156C">
            <w:pPr>
              <w:pStyle w:val="ListeParagraf"/>
              <w:ind w:left="454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654E83" w:rsidRPr="000E4B6C" w14:paraId="7CDBEA62" w14:textId="77777777" w:rsidTr="005F6371">
        <w:tc>
          <w:tcPr>
            <w:tcW w:w="9777" w:type="dxa"/>
          </w:tcPr>
          <w:p w14:paraId="14FE5A53" w14:textId="5CC6D2C6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Yetkiler</w:t>
            </w:r>
          </w:p>
        </w:tc>
      </w:tr>
      <w:tr w:rsidR="00654E83" w:rsidRPr="000E4B6C" w14:paraId="08E93173" w14:textId="77777777" w:rsidTr="005F6371">
        <w:tc>
          <w:tcPr>
            <w:tcW w:w="9777" w:type="dxa"/>
          </w:tcPr>
          <w:p w14:paraId="1BBBA658" w14:textId="3124F94A" w:rsidR="000501B5" w:rsidRPr="003B2834" w:rsidRDefault="000501B5" w:rsidP="003B2834">
            <w:pPr>
              <w:pStyle w:val="ListeParagraf"/>
              <w:numPr>
                <w:ilvl w:val="0"/>
                <w:numId w:val="47"/>
              </w:numPr>
              <w:spacing w:after="200" w:line="276" w:lineRule="auto"/>
              <w:ind w:left="455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14:paraId="3D330C2C" w14:textId="69C953D8" w:rsidR="007601EA" w:rsidRDefault="007601EA" w:rsidP="007601EA">
      <w:pPr>
        <w:jc w:val="center"/>
        <w:rPr>
          <w:rFonts w:cstheme="minorHAnsi"/>
          <w:sz w:val="22"/>
        </w:rPr>
      </w:pPr>
    </w:p>
    <w:p w14:paraId="2EBC4FEF" w14:textId="2DD31C86" w:rsidR="000E4B6C" w:rsidRPr="000E4B6C" w:rsidRDefault="000E4B6C" w:rsidP="000E4B6C">
      <w:pPr>
        <w:tabs>
          <w:tab w:val="left" w:pos="8250"/>
        </w:tabs>
        <w:rPr>
          <w:rFonts w:cstheme="minorHAnsi"/>
          <w:sz w:val="22"/>
        </w:rPr>
      </w:pPr>
    </w:p>
    <w:sectPr w:rsidR="000E4B6C" w:rsidRPr="000E4B6C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BDC4" w14:textId="77777777" w:rsidR="007E1BE8" w:rsidRDefault="007E1BE8" w:rsidP="00956AB8">
      <w:pPr>
        <w:spacing w:after="0" w:line="240" w:lineRule="auto"/>
      </w:pPr>
      <w:r>
        <w:separator/>
      </w:r>
    </w:p>
  </w:endnote>
  <w:endnote w:type="continuationSeparator" w:id="0">
    <w:p w14:paraId="0A3C0A1E" w14:textId="77777777" w:rsidR="007E1BE8" w:rsidRDefault="007E1BE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3F3C7D" w14:paraId="7D88865B" w14:textId="77777777" w:rsidTr="001017E2">
      <w:trPr>
        <w:trHeight w:val="233"/>
      </w:trPr>
      <w:tc>
        <w:tcPr>
          <w:tcW w:w="2830" w:type="dxa"/>
        </w:tcPr>
        <w:p w14:paraId="757074F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Hazırlayan</w:t>
          </w:r>
        </w:p>
      </w:tc>
      <w:tc>
        <w:tcPr>
          <w:tcW w:w="3544" w:type="dxa"/>
        </w:tcPr>
        <w:p w14:paraId="7644659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(Kontrol Eden) Kalite Koordinatörü</w:t>
          </w:r>
        </w:p>
      </w:tc>
      <w:tc>
        <w:tcPr>
          <w:tcW w:w="3681" w:type="dxa"/>
        </w:tcPr>
        <w:p w14:paraId="38FA8336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(Onaylayan) Rektör</w:t>
          </w:r>
        </w:p>
      </w:tc>
    </w:tr>
    <w:tr w:rsidR="001017E2" w:rsidRPr="003F3C7D" w14:paraId="1819665D" w14:textId="77777777" w:rsidTr="001017E2">
      <w:trPr>
        <w:trHeight w:val="232"/>
      </w:trPr>
      <w:tc>
        <w:tcPr>
          <w:tcW w:w="2830" w:type="dxa"/>
        </w:tcPr>
        <w:p w14:paraId="799745CB" w14:textId="77777777" w:rsidR="001017E2" w:rsidRPr="003F3C7D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3B5D7CF3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Ebru KAYA MUTLU</w:t>
          </w:r>
        </w:p>
        <w:p w14:paraId="0C8F4807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  <w:p w14:paraId="6FCAEE89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Ismail BOZ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D346" w14:textId="77777777" w:rsidR="007E1BE8" w:rsidRDefault="007E1BE8" w:rsidP="00956AB8">
      <w:pPr>
        <w:spacing w:after="0" w:line="240" w:lineRule="auto"/>
      </w:pPr>
      <w:r>
        <w:separator/>
      </w:r>
    </w:p>
  </w:footnote>
  <w:footnote w:type="continuationSeparator" w:id="0">
    <w:p w14:paraId="14C79726" w14:textId="77777777" w:rsidR="007E1BE8" w:rsidRDefault="007E1BE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C81F5D" w14:textId="7AD65264" w:rsidR="001017E2" w:rsidRPr="003F3C7D" w:rsidRDefault="00D37A90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SAĞLIK BİLİMLERİ FAKÜLTESİ</w:t>
          </w:r>
        </w:p>
        <w:p w14:paraId="0967FADF" w14:textId="52EC5C07" w:rsidR="001017E2" w:rsidRPr="003F3C7D" w:rsidRDefault="00D3597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KARİYER DANIŞMANLIK</w:t>
          </w:r>
          <w:r w:rsidR="00D37A90">
            <w:rPr>
              <w:rFonts w:cstheme="minorHAnsi"/>
              <w:b/>
              <w:bCs/>
              <w:color w:val="000000" w:themeColor="text1"/>
              <w:sz w:val="22"/>
            </w:rPr>
            <w:t xml:space="preserve"> KOMİSYONU 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1B0896E8" w:rsidR="001017E2" w:rsidRPr="003F3C7D" w:rsidRDefault="00822219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XX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FF0000"/>
              <w:sz w:val="22"/>
            </w:rPr>
            <w:t>14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.0</w:t>
          </w:r>
          <w:r w:rsidRPr="003F3C7D">
            <w:rPr>
              <w:rFonts w:cstheme="minorHAnsi"/>
              <w:bCs/>
              <w:color w:val="FF0000"/>
              <w:sz w:val="22"/>
            </w:rPr>
            <w:t>2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.202</w:t>
          </w:r>
          <w:r w:rsidRPr="003F3C7D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Rev.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3A64"/>
    <w:multiLevelType w:val="hybridMultilevel"/>
    <w:tmpl w:val="A7060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2663D"/>
    <w:multiLevelType w:val="hybridMultilevel"/>
    <w:tmpl w:val="0E4A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44"/>
  </w:num>
  <w:num w:numId="4">
    <w:abstractNumId w:val="41"/>
  </w:num>
  <w:num w:numId="5">
    <w:abstractNumId w:val="37"/>
  </w:num>
  <w:num w:numId="6">
    <w:abstractNumId w:val="3"/>
  </w:num>
  <w:num w:numId="7">
    <w:abstractNumId w:val="16"/>
  </w:num>
  <w:num w:numId="8">
    <w:abstractNumId w:val="38"/>
  </w:num>
  <w:num w:numId="9">
    <w:abstractNumId w:val="6"/>
  </w:num>
  <w:num w:numId="10">
    <w:abstractNumId w:val="8"/>
  </w:num>
  <w:num w:numId="11">
    <w:abstractNumId w:val="21"/>
  </w:num>
  <w:num w:numId="12">
    <w:abstractNumId w:val="48"/>
  </w:num>
  <w:num w:numId="13">
    <w:abstractNumId w:val="47"/>
  </w:num>
  <w:num w:numId="14">
    <w:abstractNumId w:val="27"/>
  </w:num>
  <w:num w:numId="15">
    <w:abstractNumId w:val="5"/>
  </w:num>
  <w:num w:numId="16">
    <w:abstractNumId w:val="28"/>
  </w:num>
  <w:num w:numId="17">
    <w:abstractNumId w:val="43"/>
  </w:num>
  <w:num w:numId="18">
    <w:abstractNumId w:val="20"/>
  </w:num>
  <w:num w:numId="19">
    <w:abstractNumId w:val="12"/>
  </w:num>
  <w:num w:numId="20">
    <w:abstractNumId w:val="39"/>
  </w:num>
  <w:num w:numId="21">
    <w:abstractNumId w:val="46"/>
  </w:num>
  <w:num w:numId="22">
    <w:abstractNumId w:val="18"/>
  </w:num>
  <w:num w:numId="23">
    <w:abstractNumId w:val="25"/>
  </w:num>
  <w:num w:numId="24">
    <w:abstractNumId w:val="11"/>
  </w:num>
  <w:num w:numId="25">
    <w:abstractNumId w:val="33"/>
  </w:num>
  <w:num w:numId="26">
    <w:abstractNumId w:val="2"/>
  </w:num>
  <w:num w:numId="27">
    <w:abstractNumId w:val="35"/>
  </w:num>
  <w:num w:numId="28">
    <w:abstractNumId w:val="0"/>
  </w:num>
  <w:num w:numId="29">
    <w:abstractNumId w:val="17"/>
  </w:num>
  <w:num w:numId="30">
    <w:abstractNumId w:val="45"/>
  </w:num>
  <w:num w:numId="31">
    <w:abstractNumId w:val="22"/>
  </w:num>
  <w:num w:numId="32">
    <w:abstractNumId w:val="15"/>
  </w:num>
  <w:num w:numId="33">
    <w:abstractNumId w:val="31"/>
  </w:num>
  <w:num w:numId="34">
    <w:abstractNumId w:val="1"/>
  </w:num>
  <w:num w:numId="35">
    <w:abstractNumId w:val="14"/>
  </w:num>
  <w:num w:numId="36">
    <w:abstractNumId w:val="10"/>
  </w:num>
  <w:num w:numId="37">
    <w:abstractNumId w:val="29"/>
  </w:num>
  <w:num w:numId="38">
    <w:abstractNumId w:val="24"/>
  </w:num>
  <w:num w:numId="39">
    <w:abstractNumId w:val="40"/>
  </w:num>
  <w:num w:numId="40">
    <w:abstractNumId w:val="7"/>
  </w:num>
  <w:num w:numId="41">
    <w:abstractNumId w:val="30"/>
  </w:num>
  <w:num w:numId="42">
    <w:abstractNumId w:val="42"/>
  </w:num>
  <w:num w:numId="43">
    <w:abstractNumId w:val="32"/>
  </w:num>
  <w:num w:numId="44">
    <w:abstractNumId w:val="23"/>
  </w:num>
  <w:num w:numId="45">
    <w:abstractNumId w:val="13"/>
  </w:num>
  <w:num w:numId="46">
    <w:abstractNumId w:val="26"/>
  </w:num>
  <w:num w:numId="47">
    <w:abstractNumId w:val="4"/>
  </w:num>
  <w:num w:numId="48">
    <w:abstractNumId w:val="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01B5"/>
    <w:rsid w:val="00053793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156C"/>
    <w:rsid w:val="00242227"/>
    <w:rsid w:val="00244084"/>
    <w:rsid w:val="002473D0"/>
    <w:rsid w:val="00251C03"/>
    <w:rsid w:val="00252B89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05230"/>
    <w:rsid w:val="003117E6"/>
    <w:rsid w:val="0032692B"/>
    <w:rsid w:val="00330035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2834"/>
    <w:rsid w:val="003B508A"/>
    <w:rsid w:val="003C029B"/>
    <w:rsid w:val="003C15D9"/>
    <w:rsid w:val="003C4284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12B78"/>
    <w:rsid w:val="00416081"/>
    <w:rsid w:val="0042515C"/>
    <w:rsid w:val="00426F79"/>
    <w:rsid w:val="00431036"/>
    <w:rsid w:val="00453940"/>
    <w:rsid w:val="0045661D"/>
    <w:rsid w:val="004632D5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1BE8"/>
    <w:rsid w:val="007E22BB"/>
    <w:rsid w:val="007E6CE8"/>
    <w:rsid w:val="007E7E21"/>
    <w:rsid w:val="007F0EAB"/>
    <w:rsid w:val="007F1821"/>
    <w:rsid w:val="007F3D4A"/>
    <w:rsid w:val="007F4B45"/>
    <w:rsid w:val="007F529F"/>
    <w:rsid w:val="00801116"/>
    <w:rsid w:val="008025D4"/>
    <w:rsid w:val="00807388"/>
    <w:rsid w:val="008075B9"/>
    <w:rsid w:val="0081781B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1246F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0BF5"/>
    <w:rsid w:val="00983374"/>
    <w:rsid w:val="0099620B"/>
    <w:rsid w:val="009B1945"/>
    <w:rsid w:val="009B222A"/>
    <w:rsid w:val="009B393C"/>
    <w:rsid w:val="009C219C"/>
    <w:rsid w:val="009C2EE1"/>
    <w:rsid w:val="009C437A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72EEB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976"/>
    <w:rsid w:val="00D35F45"/>
    <w:rsid w:val="00D37A90"/>
    <w:rsid w:val="00D41EEE"/>
    <w:rsid w:val="00D43711"/>
    <w:rsid w:val="00D637A5"/>
    <w:rsid w:val="00D826D5"/>
    <w:rsid w:val="00D830A3"/>
    <w:rsid w:val="00D8682E"/>
    <w:rsid w:val="00D86DFC"/>
    <w:rsid w:val="00D9253F"/>
    <w:rsid w:val="00D94A45"/>
    <w:rsid w:val="00D94F66"/>
    <w:rsid w:val="00DC5758"/>
    <w:rsid w:val="00DD5403"/>
    <w:rsid w:val="00DE0CBE"/>
    <w:rsid w:val="00DE1A4A"/>
    <w:rsid w:val="00DE2CA3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7664C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B8B2-AA7C-4166-B11A-64E342E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AYŞE SİNEM TAŞ</cp:lastModifiedBy>
  <cp:revision>14</cp:revision>
  <cp:lastPrinted>2017-12-22T12:22:00Z</cp:lastPrinted>
  <dcterms:created xsi:type="dcterms:W3CDTF">2024-02-28T12:46:00Z</dcterms:created>
  <dcterms:modified xsi:type="dcterms:W3CDTF">2024-03-01T09:02:00Z</dcterms:modified>
</cp:coreProperties>
</file>